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1E66" w14:textId="5D74F9CA" w:rsidR="0091374B" w:rsidRPr="005F7885" w:rsidRDefault="0091374B" w:rsidP="0091374B">
      <w:pPr>
        <w:ind w:left="851"/>
        <w:jc w:val="center"/>
        <w:rPr>
          <w:rFonts w:eastAsia="Times New Roman" w:cs="Times New Roman"/>
          <w:color w:val="000000"/>
          <w:sz w:val="36"/>
          <w:szCs w:val="36"/>
          <w:lang w:eastAsia="lv-LV"/>
        </w:rPr>
      </w:pPr>
      <w:r w:rsidRPr="005F7885">
        <w:rPr>
          <w:rFonts w:eastAsia="Calibri" w:cs="Times New Roman"/>
          <w:noProof/>
          <w:sz w:val="36"/>
          <w:szCs w:val="36"/>
        </w:rPr>
        <w:drawing>
          <wp:anchor distT="0" distB="0" distL="114300" distR="114300" simplePos="0" relativeHeight="251659264" behindDoc="0" locked="0" layoutInCell="1" allowOverlap="1" wp14:anchorId="3E421561" wp14:editId="083B0C19">
            <wp:simplePos x="0" y="0"/>
            <wp:positionH relativeFrom="margin">
              <wp:posOffset>37465</wp:posOffset>
            </wp:positionH>
            <wp:positionV relativeFrom="paragraph">
              <wp:posOffset>-227330</wp:posOffset>
            </wp:positionV>
            <wp:extent cx="830580" cy="1234440"/>
            <wp:effectExtent l="0" t="0" r="7620" b="3810"/>
            <wp:wrapNone/>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pic:spPr>
                </pic:pic>
              </a:graphicData>
            </a:graphic>
            <wp14:sizeRelH relativeFrom="page">
              <wp14:pctWidth>0</wp14:pctWidth>
            </wp14:sizeRelH>
            <wp14:sizeRelV relativeFrom="page">
              <wp14:pctHeight>0</wp14:pctHeight>
            </wp14:sizeRelV>
          </wp:anchor>
        </w:drawing>
      </w:r>
      <w:r w:rsidRPr="005F7885">
        <w:rPr>
          <w:rFonts w:eastAsia="Times New Roman" w:cs="Times New Roman"/>
          <w:b/>
          <w:color w:val="000000"/>
          <w:sz w:val="36"/>
          <w:szCs w:val="36"/>
          <w:lang w:eastAsia="lv-LV"/>
        </w:rPr>
        <w:t>MADONAS NOVADA PAŠVALDĪBA</w:t>
      </w:r>
    </w:p>
    <w:p w14:paraId="3AFDF99C" w14:textId="77777777" w:rsidR="0091374B" w:rsidRPr="00665B3B" w:rsidRDefault="0091374B" w:rsidP="0091374B">
      <w:pPr>
        <w:jc w:val="center"/>
        <w:rPr>
          <w:rFonts w:eastAsia="Times New Roman" w:cs="Times New Roman"/>
          <w:color w:val="000000"/>
          <w:spacing w:val="20"/>
          <w:szCs w:val="24"/>
          <w:lang w:eastAsia="lv-LV" w:bidi="lo-LA"/>
        </w:rPr>
      </w:pPr>
    </w:p>
    <w:p w14:paraId="3C5DA53F" w14:textId="77777777" w:rsidR="0091374B" w:rsidRPr="00665B3B" w:rsidRDefault="0091374B" w:rsidP="0091374B">
      <w:pPr>
        <w:ind w:firstLine="709"/>
        <w:jc w:val="center"/>
        <w:rPr>
          <w:rFonts w:eastAsia="Times New Roman" w:cs="Times New Roman"/>
          <w:color w:val="000000"/>
          <w:spacing w:val="20"/>
          <w:szCs w:val="24"/>
          <w:lang w:eastAsia="lv-LV" w:bidi="lo-LA"/>
        </w:rPr>
      </w:pPr>
      <w:r w:rsidRPr="00665B3B">
        <w:rPr>
          <w:rFonts w:eastAsia="Times New Roman" w:cs="Times New Roman"/>
          <w:color w:val="000000"/>
          <w:spacing w:val="20"/>
          <w:szCs w:val="24"/>
          <w:lang w:eastAsia="lv-LV" w:bidi="lo-LA"/>
        </w:rPr>
        <w:t>Reģ. Nr. 90000054572</w:t>
      </w:r>
    </w:p>
    <w:p w14:paraId="6F9937FA" w14:textId="77777777" w:rsidR="0091374B" w:rsidRPr="00665B3B" w:rsidRDefault="0091374B" w:rsidP="0091374B">
      <w:pPr>
        <w:tabs>
          <w:tab w:val="left" w:pos="720"/>
          <w:tab w:val="center" w:pos="4153"/>
          <w:tab w:val="right" w:pos="8306"/>
        </w:tabs>
        <w:ind w:firstLine="1560"/>
        <w:jc w:val="center"/>
        <w:rPr>
          <w:rFonts w:eastAsia="Calibri" w:cs="Times New Roman"/>
          <w:color w:val="000000"/>
          <w:spacing w:val="20"/>
          <w:szCs w:val="24"/>
          <w:lang w:eastAsia="lv-LV"/>
        </w:rPr>
      </w:pPr>
      <w:r w:rsidRPr="00665B3B">
        <w:rPr>
          <w:rFonts w:eastAsia="Calibri" w:cs="Times New Roman"/>
          <w:color w:val="000000"/>
          <w:spacing w:val="20"/>
          <w:szCs w:val="24"/>
          <w:lang w:eastAsia="lv-LV"/>
        </w:rPr>
        <w:t>Saieta laukums 1, Madona, Madonas novads, LV-4801</w:t>
      </w:r>
    </w:p>
    <w:p w14:paraId="640566B5" w14:textId="77777777" w:rsidR="0091374B" w:rsidRDefault="0091374B" w:rsidP="0091374B">
      <w:pPr>
        <w:tabs>
          <w:tab w:val="left" w:pos="720"/>
          <w:tab w:val="center" w:pos="4153"/>
          <w:tab w:val="right" w:pos="8306"/>
        </w:tabs>
        <w:ind w:firstLine="993"/>
        <w:jc w:val="center"/>
        <w:rPr>
          <w:rFonts w:eastAsia="Calibri" w:cs="Times New Roman"/>
          <w:color w:val="000000"/>
          <w:szCs w:val="24"/>
          <w:lang w:eastAsia="lv-LV"/>
        </w:rPr>
      </w:pPr>
      <w:r w:rsidRPr="00665B3B">
        <w:rPr>
          <w:rFonts w:eastAsia="Calibri" w:cs="Times New Roman"/>
          <w:color w:val="000000"/>
          <w:szCs w:val="24"/>
          <w:lang w:eastAsia="lv-LV"/>
        </w:rPr>
        <w:t xml:space="preserve">t. 64860090, e-pasts: </w:t>
      </w:r>
      <w:r w:rsidRPr="005F7885">
        <w:rPr>
          <w:rFonts w:eastAsia="Calibri" w:cs="Times New Roman"/>
          <w:color w:val="000000"/>
          <w:szCs w:val="24"/>
          <w:lang w:eastAsia="lv-LV"/>
        </w:rPr>
        <w:t>pasts@madona.lv</w:t>
      </w:r>
    </w:p>
    <w:p w14:paraId="6C943059" w14:textId="55ACB3A7" w:rsidR="00A2372E" w:rsidRDefault="0091374B">
      <w:r>
        <w:t>_____________________________________________________________________________</w:t>
      </w:r>
    </w:p>
    <w:p w14:paraId="2DF15725" w14:textId="77777777" w:rsidR="0091374B" w:rsidRDefault="0091374B"/>
    <w:p w14:paraId="438678B8" w14:textId="58C7EF25" w:rsidR="00017376" w:rsidRPr="00017376" w:rsidRDefault="00017376" w:rsidP="00017376">
      <w:pPr>
        <w:rPr>
          <w:b/>
          <w:bCs/>
        </w:rPr>
      </w:pPr>
      <w:r w:rsidRPr="00017376">
        <w:rPr>
          <w:b/>
          <w:bCs/>
        </w:rPr>
        <w:t xml:space="preserve">Madonas novada pašvaldības iekšējais normatīvais akts Nr. </w:t>
      </w:r>
      <w:r w:rsidR="0018567D">
        <w:rPr>
          <w:b/>
          <w:bCs/>
        </w:rPr>
        <w:t>6</w:t>
      </w:r>
    </w:p>
    <w:p w14:paraId="3A6D085C" w14:textId="5122E66F" w:rsidR="0091374B" w:rsidRDefault="00017376" w:rsidP="00017376">
      <w:r>
        <w:t xml:space="preserve">Madonā, 2026. gada 30. janvāra domes lēmums Nr. </w:t>
      </w:r>
      <w:r w:rsidR="009F3F4B">
        <w:t>81</w:t>
      </w:r>
      <w:r>
        <w:t xml:space="preserve"> (prot. Nr. </w:t>
      </w:r>
      <w:r w:rsidR="009F3F4B">
        <w:t>1</w:t>
      </w:r>
      <w:r>
        <w:t xml:space="preserve">, </w:t>
      </w:r>
      <w:r w:rsidR="009F3F4B">
        <w:t>8</w:t>
      </w:r>
      <w:r w:rsidR="0018567D">
        <w:t>1</w:t>
      </w:r>
      <w:r>
        <w:t>. p.)</w:t>
      </w:r>
    </w:p>
    <w:p w14:paraId="76432505" w14:textId="500F4AB5" w:rsidR="0091374B" w:rsidRPr="00B16495" w:rsidRDefault="0091374B" w:rsidP="0091374B">
      <w:pPr>
        <w:jc w:val="right"/>
        <w:rPr>
          <w:rFonts w:cs="Times New Roman"/>
          <w:szCs w:val="24"/>
        </w:rPr>
      </w:pPr>
    </w:p>
    <w:p w14:paraId="08F02230" w14:textId="77777777" w:rsidR="0091374B" w:rsidRPr="00B16495" w:rsidRDefault="0091374B" w:rsidP="0091374B">
      <w:pPr>
        <w:jc w:val="right"/>
        <w:rPr>
          <w:rFonts w:cs="Times New Roman"/>
          <w:szCs w:val="24"/>
        </w:rPr>
      </w:pPr>
    </w:p>
    <w:p w14:paraId="00BEAB53" w14:textId="77777777" w:rsidR="00347DFA" w:rsidRPr="00347DFA" w:rsidRDefault="00347DFA" w:rsidP="00347DFA">
      <w:pPr>
        <w:contextualSpacing w:val="0"/>
        <w:jc w:val="center"/>
        <w:rPr>
          <w:rFonts w:eastAsia="Times New Roman" w:cs="Times New Roman"/>
          <w:b/>
          <w:szCs w:val="24"/>
          <w:lang w:eastAsia="lv-LV"/>
        </w:rPr>
      </w:pPr>
      <w:bookmarkStart w:id="0" w:name="_Hlk98172804"/>
      <w:r w:rsidRPr="00347DFA">
        <w:rPr>
          <w:rFonts w:eastAsia="Times New Roman" w:cs="Times New Roman"/>
          <w:b/>
          <w:szCs w:val="24"/>
          <w:lang w:eastAsia="lv-LV"/>
        </w:rPr>
        <w:t>Mācību priekšmetu olimpiāžu un konkursu organizēšanas un</w:t>
      </w:r>
    </w:p>
    <w:p w14:paraId="2DBF3B36" w14:textId="77777777" w:rsidR="00347DFA" w:rsidRPr="00347DFA" w:rsidRDefault="00347DFA" w:rsidP="00347DFA">
      <w:pPr>
        <w:contextualSpacing w:val="0"/>
        <w:jc w:val="center"/>
        <w:rPr>
          <w:rFonts w:eastAsia="Times New Roman" w:cs="Times New Roman"/>
          <w:b/>
          <w:szCs w:val="24"/>
          <w:lang w:eastAsia="lv-LV"/>
        </w:rPr>
      </w:pPr>
      <w:r w:rsidRPr="00347DFA">
        <w:rPr>
          <w:rFonts w:eastAsia="Times New Roman" w:cs="Times New Roman"/>
          <w:b/>
          <w:szCs w:val="24"/>
          <w:lang w:eastAsia="lv-LV"/>
        </w:rPr>
        <w:t>laureātu apbalvošanas kārtība</w:t>
      </w:r>
      <w:bookmarkEnd w:id="0"/>
    </w:p>
    <w:p w14:paraId="1C4F58F8" w14:textId="77777777" w:rsidR="00347DFA" w:rsidRPr="00347DFA" w:rsidRDefault="00347DFA" w:rsidP="00347DFA">
      <w:pPr>
        <w:contextualSpacing w:val="0"/>
        <w:jc w:val="right"/>
        <w:rPr>
          <w:rFonts w:eastAsia="Times New Roman" w:cs="Times New Roman"/>
          <w:szCs w:val="24"/>
          <w:lang w:eastAsia="lv-LV"/>
        </w:rPr>
      </w:pPr>
    </w:p>
    <w:p w14:paraId="2B14D29D" w14:textId="77777777"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Izdota saskaņā ar</w:t>
      </w:r>
    </w:p>
    <w:p w14:paraId="58E088D1" w14:textId="77777777"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Valsts pārvaldes iekārtas likuma</w:t>
      </w:r>
    </w:p>
    <w:p w14:paraId="38EDAFD4" w14:textId="69068C2D"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72.</w:t>
      </w:r>
      <w:r w:rsidR="0018567D">
        <w:rPr>
          <w:rFonts w:eastAsia="Times New Roman" w:cs="Times New Roman"/>
          <w:i/>
          <w:szCs w:val="24"/>
          <w:lang w:eastAsia="lv-LV"/>
        </w:rPr>
        <w:t> </w:t>
      </w:r>
      <w:r w:rsidRPr="00347DFA">
        <w:rPr>
          <w:rFonts w:eastAsia="Times New Roman" w:cs="Times New Roman"/>
          <w:i/>
          <w:szCs w:val="24"/>
          <w:lang w:eastAsia="lv-LV"/>
        </w:rPr>
        <w:t>panta pirmās daļas 2.</w:t>
      </w:r>
      <w:r w:rsidR="0018567D">
        <w:rPr>
          <w:rFonts w:eastAsia="Times New Roman" w:cs="Times New Roman"/>
          <w:i/>
          <w:szCs w:val="24"/>
          <w:lang w:eastAsia="lv-LV"/>
        </w:rPr>
        <w:t> </w:t>
      </w:r>
      <w:r w:rsidRPr="00347DFA">
        <w:rPr>
          <w:rFonts w:eastAsia="Times New Roman" w:cs="Times New Roman"/>
          <w:i/>
          <w:szCs w:val="24"/>
          <w:lang w:eastAsia="lv-LV"/>
        </w:rPr>
        <w:t>punktu un</w:t>
      </w:r>
    </w:p>
    <w:p w14:paraId="117F1768" w14:textId="1BA0ABD3" w:rsidR="00347DFA" w:rsidRPr="00347DFA" w:rsidRDefault="00347DFA" w:rsidP="00347DFA">
      <w:pPr>
        <w:contextualSpacing w:val="0"/>
        <w:jc w:val="right"/>
        <w:rPr>
          <w:rFonts w:eastAsia="Times New Roman" w:cs="Times New Roman"/>
          <w:i/>
          <w:szCs w:val="24"/>
          <w:lang w:eastAsia="lv-LV"/>
        </w:rPr>
      </w:pPr>
      <w:r w:rsidRPr="00347DFA">
        <w:rPr>
          <w:rFonts w:eastAsia="Times New Roman" w:cs="Times New Roman"/>
          <w:i/>
          <w:szCs w:val="24"/>
          <w:lang w:eastAsia="lv-LV"/>
        </w:rPr>
        <w:t>73.</w:t>
      </w:r>
      <w:r w:rsidR="0018567D">
        <w:rPr>
          <w:rFonts w:eastAsia="Times New Roman" w:cs="Times New Roman"/>
          <w:i/>
          <w:szCs w:val="24"/>
          <w:lang w:eastAsia="lv-LV"/>
        </w:rPr>
        <w:t> </w:t>
      </w:r>
      <w:r w:rsidRPr="00347DFA">
        <w:rPr>
          <w:rFonts w:eastAsia="Times New Roman" w:cs="Times New Roman"/>
          <w:i/>
          <w:szCs w:val="24"/>
          <w:lang w:eastAsia="lv-LV"/>
        </w:rPr>
        <w:t>panta pirmās daļas 4.</w:t>
      </w:r>
      <w:r w:rsidR="0018567D">
        <w:rPr>
          <w:rFonts w:eastAsia="Times New Roman" w:cs="Times New Roman"/>
          <w:i/>
          <w:szCs w:val="24"/>
          <w:lang w:eastAsia="lv-LV"/>
        </w:rPr>
        <w:t> </w:t>
      </w:r>
      <w:r w:rsidRPr="00347DFA">
        <w:rPr>
          <w:rFonts w:eastAsia="Times New Roman" w:cs="Times New Roman"/>
          <w:i/>
          <w:szCs w:val="24"/>
          <w:lang w:eastAsia="lv-LV"/>
        </w:rPr>
        <w:t>punktu</w:t>
      </w:r>
    </w:p>
    <w:p w14:paraId="53B1BDE2" w14:textId="77777777" w:rsidR="00347DFA" w:rsidRPr="00347DFA" w:rsidRDefault="00347DFA" w:rsidP="00347DFA">
      <w:pPr>
        <w:contextualSpacing w:val="0"/>
        <w:rPr>
          <w:rFonts w:eastAsia="Times New Roman" w:cs="Times New Roman"/>
          <w:i/>
          <w:szCs w:val="24"/>
          <w:lang w:eastAsia="lv-LV"/>
        </w:rPr>
      </w:pPr>
    </w:p>
    <w:p w14:paraId="64CE5D6B" w14:textId="77777777" w:rsidR="00347DFA" w:rsidRPr="00347DFA" w:rsidRDefault="00347DFA" w:rsidP="00347DFA">
      <w:pPr>
        <w:numPr>
          <w:ilvl w:val="0"/>
          <w:numId w:val="12"/>
        </w:numPr>
        <w:tabs>
          <w:tab w:val="left" w:pos="284"/>
        </w:tabs>
        <w:ind w:left="0" w:hanging="11"/>
        <w:contextualSpacing w:val="0"/>
        <w:jc w:val="center"/>
        <w:rPr>
          <w:rFonts w:eastAsia="Times New Roman" w:cs="Times New Roman"/>
          <w:b/>
          <w:szCs w:val="24"/>
          <w:lang w:eastAsia="lv-LV"/>
        </w:rPr>
      </w:pPr>
      <w:r w:rsidRPr="00347DFA">
        <w:rPr>
          <w:rFonts w:eastAsia="Times New Roman" w:cs="Times New Roman"/>
          <w:b/>
          <w:szCs w:val="24"/>
          <w:lang w:eastAsia="lv-LV"/>
        </w:rPr>
        <w:t>Vispārīgie jautājumi</w:t>
      </w:r>
    </w:p>
    <w:p w14:paraId="5BE2B54D"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Noteikumi nosaka kārtību, kādā Madonas novada pašvaldība (turpmāk – Pašvaldība) organizē:</w:t>
      </w:r>
    </w:p>
    <w:p w14:paraId="2352263D" w14:textId="77777777" w:rsidR="00347DFA" w:rsidRPr="00347DFA" w:rsidRDefault="00347DFA" w:rsidP="00347DFA">
      <w:pPr>
        <w:numPr>
          <w:ilvl w:val="1"/>
          <w:numId w:val="11"/>
        </w:numPr>
        <w:ind w:left="1134" w:hanging="425"/>
        <w:contextualSpacing w:val="0"/>
        <w:rPr>
          <w:rFonts w:eastAsia="Times New Roman" w:cs="Times New Roman"/>
          <w:szCs w:val="24"/>
          <w:lang w:eastAsia="lv-LV"/>
        </w:rPr>
      </w:pPr>
      <w:r w:rsidRPr="00347DFA">
        <w:rPr>
          <w:rFonts w:eastAsia="Times New Roman" w:cs="Times New Roman"/>
          <w:szCs w:val="24"/>
          <w:lang w:eastAsia="lv-LV"/>
        </w:rPr>
        <w:t>mācību priekšmetu olimpiādes un konkursus dažādās mācību jomās (turpmāk – olimpiādes) Pašvaldības teritorijā esošo vispārizglītojošo izglītības iestāžu skolēniem;</w:t>
      </w:r>
    </w:p>
    <w:p w14:paraId="2191AEC8" w14:textId="77777777" w:rsidR="00347DFA" w:rsidRPr="00347DFA" w:rsidRDefault="00347DFA" w:rsidP="00347DFA">
      <w:pPr>
        <w:numPr>
          <w:ilvl w:val="1"/>
          <w:numId w:val="11"/>
        </w:numPr>
        <w:ind w:left="1134" w:hanging="425"/>
        <w:contextualSpacing w:val="0"/>
        <w:rPr>
          <w:rFonts w:eastAsia="Times New Roman" w:cs="Times New Roman"/>
          <w:szCs w:val="24"/>
          <w:lang w:eastAsia="lv-LV"/>
        </w:rPr>
      </w:pPr>
      <w:r w:rsidRPr="00347DFA">
        <w:rPr>
          <w:rFonts w:eastAsia="Times New Roman" w:cs="Times New Roman"/>
          <w:szCs w:val="24"/>
          <w:lang w:eastAsia="lv-LV"/>
        </w:rPr>
        <w:t>vispārizglītojošo izglītības iestāžu olimpiāžu laureātu, kā arī valsts un starptautisko konkursu profesionālās ievirzes izglītības jomā laureātu apbalvošanu.</w:t>
      </w:r>
    </w:p>
    <w:p w14:paraId="186AA0AA" w14:textId="17B7C433"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Olimpiāžu norises tiesiskais pamats ir Ministru kabineta 2012. gada 5. jūnija noteikumi Nr. 384 “Mācību priekšmetu olimpiāžu organizēšanas noteikumi”, Pašvaldības lēmumi, Valsts izglītības </w:t>
      </w:r>
      <w:r>
        <w:rPr>
          <w:rFonts w:eastAsia="Times New Roman" w:cs="Times New Roman"/>
          <w:szCs w:val="24"/>
          <w:lang w:eastAsia="lv-LV"/>
        </w:rPr>
        <w:t>attīstības aģentūras</w:t>
      </w:r>
      <w:r w:rsidRPr="00347DFA">
        <w:rPr>
          <w:rFonts w:eastAsia="Times New Roman" w:cs="Times New Roman"/>
          <w:szCs w:val="24"/>
          <w:lang w:eastAsia="lv-LV"/>
        </w:rPr>
        <w:t xml:space="preserve"> (turpmāk – VI</w:t>
      </w:r>
      <w:r>
        <w:rPr>
          <w:rFonts w:eastAsia="Times New Roman" w:cs="Times New Roman"/>
          <w:szCs w:val="24"/>
          <w:lang w:eastAsia="lv-LV"/>
        </w:rPr>
        <w:t>AA</w:t>
      </w:r>
      <w:r w:rsidRPr="00347DFA">
        <w:rPr>
          <w:rFonts w:eastAsia="Times New Roman" w:cs="Times New Roman"/>
          <w:szCs w:val="24"/>
          <w:lang w:eastAsia="lv-LV"/>
        </w:rPr>
        <w:t>) izdotie rīkojumi un šis nolikums.</w:t>
      </w:r>
    </w:p>
    <w:p w14:paraId="4DA24D63"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Olimpiāžu mērķis:</w:t>
      </w:r>
    </w:p>
    <w:p w14:paraId="667F9F36" w14:textId="77777777" w:rsidR="00347DFA" w:rsidRPr="00347DFA" w:rsidRDefault="00347DFA" w:rsidP="00347DFA">
      <w:pPr>
        <w:numPr>
          <w:ilvl w:val="1"/>
          <w:numId w:val="11"/>
        </w:numPr>
        <w:ind w:hanging="513"/>
        <w:contextualSpacing w:val="0"/>
        <w:rPr>
          <w:rFonts w:eastAsia="Times New Roman" w:cs="Times New Roman"/>
          <w:szCs w:val="24"/>
          <w:lang w:eastAsia="lv-LV"/>
        </w:rPr>
      </w:pPr>
      <w:r w:rsidRPr="00347DFA">
        <w:rPr>
          <w:rFonts w:eastAsia="Times New Roman" w:cs="Times New Roman"/>
          <w:szCs w:val="24"/>
          <w:lang w:eastAsia="lv-LV"/>
        </w:rPr>
        <w:t>attīstīt skolēnu radošās spējas, patstāvīgās izzināšanas prasmes, aktivizēt zināšanu un prasmju apguvi mācību priekšmetos;</w:t>
      </w:r>
    </w:p>
    <w:p w14:paraId="490BC910" w14:textId="77777777" w:rsidR="00347DFA" w:rsidRPr="00347DFA" w:rsidRDefault="00347DFA" w:rsidP="00347DFA">
      <w:pPr>
        <w:numPr>
          <w:ilvl w:val="1"/>
          <w:numId w:val="11"/>
        </w:numPr>
        <w:ind w:hanging="513"/>
        <w:contextualSpacing w:val="0"/>
        <w:rPr>
          <w:rFonts w:eastAsia="Times New Roman" w:cs="Times New Roman"/>
          <w:szCs w:val="24"/>
          <w:lang w:eastAsia="lv-LV"/>
        </w:rPr>
      </w:pPr>
      <w:r w:rsidRPr="00347DFA">
        <w:rPr>
          <w:rFonts w:eastAsia="Times New Roman" w:cs="Times New Roman"/>
          <w:szCs w:val="24"/>
          <w:lang w:eastAsia="lv-LV"/>
        </w:rPr>
        <w:t>apzināt talantīgos skolēnus un sekmēt viņu attīstību padziļinātā mācību priekšmeta apguvē, tādējādi veicinot skolēnu konkurētspēju reģiona, valsts un starptautiskā mērogā.</w:t>
      </w:r>
    </w:p>
    <w:p w14:paraId="642D3A9C"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Skolēnu dalība olimpiādēs ir brīvprātīga. Pašvaldības izglītības iestāde nodrošina skolēnu iepazīstināšanu ar tiesībām piedalīties olimpiādēs, to norises kārtību un norises laikiem.</w:t>
      </w:r>
    </w:p>
    <w:p w14:paraId="362E5DAC" w14:textId="77777777" w:rsidR="00347DFA" w:rsidRPr="00347DFA" w:rsidRDefault="00347DFA" w:rsidP="00347DFA">
      <w:pPr>
        <w:ind w:left="720"/>
        <w:contextualSpacing w:val="0"/>
        <w:rPr>
          <w:rFonts w:eastAsia="Times New Roman" w:cs="Times New Roman"/>
          <w:szCs w:val="24"/>
          <w:lang w:eastAsia="lv-LV"/>
        </w:rPr>
      </w:pPr>
    </w:p>
    <w:p w14:paraId="2BCC51A6" w14:textId="77777777" w:rsidR="00347DFA" w:rsidRPr="00347DFA" w:rsidRDefault="00347DFA" w:rsidP="00347DFA">
      <w:pPr>
        <w:numPr>
          <w:ilvl w:val="0"/>
          <w:numId w:val="12"/>
        </w:numPr>
        <w:ind w:left="426" w:hanging="426"/>
        <w:contextualSpacing w:val="0"/>
        <w:jc w:val="center"/>
        <w:rPr>
          <w:rFonts w:eastAsia="Times New Roman" w:cs="Times New Roman"/>
          <w:b/>
          <w:szCs w:val="24"/>
          <w:lang w:eastAsia="lv-LV"/>
        </w:rPr>
      </w:pPr>
      <w:r w:rsidRPr="00347DFA">
        <w:rPr>
          <w:rFonts w:eastAsia="Times New Roman" w:cs="Times New Roman"/>
          <w:b/>
          <w:szCs w:val="24"/>
          <w:lang w:eastAsia="lv-LV"/>
        </w:rPr>
        <w:t>Olimpiādes organizatoriskā struktūra</w:t>
      </w:r>
    </w:p>
    <w:p w14:paraId="58650FB1" w14:textId="2415FAA8"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Pašvaldībā olimpiādes organizē divos posmos:</w:t>
      </w:r>
    </w:p>
    <w:p w14:paraId="3817D098" w14:textId="77777777" w:rsidR="00347DFA" w:rsidRPr="00347DFA" w:rsidRDefault="00347DFA" w:rsidP="00347DFA">
      <w:pPr>
        <w:numPr>
          <w:ilvl w:val="1"/>
          <w:numId w:val="11"/>
        </w:numPr>
        <w:ind w:hanging="371"/>
        <w:contextualSpacing w:val="0"/>
        <w:rPr>
          <w:rFonts w:eastAsia="Times New Roman" w:cs="Times New Roman"/>
          <w:szCs w:val="24"/>
          <w:lang w:eastAsia="lv-LV"/>
        </w:rPr>
      </w:pPr>
      <w:r w:rsidRPr="00347DFA">
        <w:rPr>
          <w:rFonts w:eastAsia="Times New Roman" w:cs="Times New Roman"/>
          <w:szCs w:val="24"/>
          <w:lang w:eastAsia="lv-LV"/>
        </w:rPr>
        <w:t>pirmais posms – izglītības iestādes olimpiāde;</w:t>
      </w:r>
    </w:p>
    <w:p w14:paraId="04AA2227" w14:textId="2BEB0007" w:rsidR="00347DFA" w:rsidRPr="00347DFA" w:rsidRDefault="00347DFA" w:rsidP="00347DFA">
      <w:pPr>
        <w:numPr>
          <w:ilvl w:val="1"/>
          <w:numId w:val="11"/>
        </w:numPr>
        <w:ind w:hanging="371"/>
        <w:contextualSpacing w:val="0"/>
        <w:rPr>
          <w:rFonts w:eastAsia="Times New Roman" w:cs="Times New Roman"/>
          <w:szCs w:val="24"/>
          <w:lang w:eastAsia="lv-LV"/>
        </w:rPr>
      </w:pPr>
      <w:r w:rsidRPr="00347DFA">
        <w:rPr>
          <w:rFonts w:eastAsia="Times New Roman" w:cs="Times New Roman"/>
          <w:szCs w:val="24"/>
          <w:lang w:eastAsia="lv-LV"/>
        </w:rPr>
        <w:t>otrais posms –</w:t>
      </w:r>
      <w:r w:rsidR="00D80190">
        <w:rPr>
          <w:rFonts w:eastAsia="Times New Roman" w:cs="Times New Roman"/>
          <w:szCs w:val="24"/>
          <w:lang w:eastAsia="lv-LV"/>
        </w:rPr>
        <w:t xml:space="preserve"> </w:t>
      </w:r>
      <w:r w:rsidRPr="00347DFA">
        <w:rPr>
          <w:rFonts w:eastAsia="Times New Roman" w:cs="Times New Roman"/>
          <w:szCs w:val="24"/>
          <w:lang w:eastAsia="lv-LV"/>
        </w:rPr>
        <w:t>novada olimpiāde.</w:t>
      </w:r>
    </w:p>
    <w:p w14:paraId="0DECD7DC"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Pirmajā posmā mācību priekšmetus, kuros organizēt olimpiādes, to skaitu, nosaka katra izglītības iestāde patstāvīgi, nodrošinot uzdevumu sagatavošanu, darbu vērtēšanu, dalībnieku izvirzīšanu otrajam posmam, ja attiecīgajā mācību priekšmetā otrā posma olimpiāde tiek organizēta, kā arī uzvarētāju apbalvošanu.</w:t>
      </w:r>
    </w:p>
    <w:p w14:paraId="5221D469"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 organizēšanu nodrošina Pašvaldības izpilddirektora apstiprināta rīcības komisija, kuras sastāvā ir:</w:t>
      </w:r>
    </w:p>
    <w:p w14:paraId="76DE908A" w14:textId="22A315A8" w:rsidR="00347DFA" w:rsidRPr="00347DFA" w:rsidRDefault="00347DFA" w:rsidP="00347DFA">
      <w:pPr>
        <w:numPr>
          <w:ilvl w:val="1"/>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Izglītības </w:t>
      </w:r>
      <w:r w:rsidR="00D80190">
        <w:rPr>
          <w:rFonts w:eastAsia="Times New Roman" w:cs="Times New Roman"/>
          <w:szCs w:val="24"/>
          <w:lang w:eastAsia="lv-LV"/>
        </w:rPr>
        <w:t>pārvaldes</w:t>
      </w:r>
      <w:r w:rsidRPr="00347DFA">
        <w:rPr>
          <w:rFonts w:eastAsia="Times New Roman" w:cs="Times New Roman"/>
          <w:szCs w:val="24"/>
          <w:lang w:eastAsia="lv-LV"/>
        </w:rPr>
        <w:t xml:space="preserve"> pārstāvis (Pašvaldības atbildīgā persona par olimpiāžu organizēšanu; turpmāk – Atbildīgā persona);</w:t>
      </w:r>
    </w:p>
    <w:p w14:paraId="535BFA83" w14:textId="77777777" w:rsidR="00347DFA" w:rsidRPr="00347DFA" w:rsidRDefault="00347DFA" w:rsidP="00347DFA">
      <w:pPr>
        <w:numPr>
          <w:ilvl w:val="1"/>
          <w:numId w:val="11"/>
        </w:numPr>
        <w:contextualSpacing w:val="0"/>
        <w:rPr>
          <w:rFonts w:eastAsia="Times New Roman" w:cs="Times New Roman"/>
          <w:szCs w:val="24"/>
          <w:lang w:eastAsia="lv-LV"/>
        </w:rPr>
      </w:pPr>
      <w:r w:rsidRPr="00347DFA">
        <w:rPr>
          <w:rFonts w:eastAsia="Times New Roman" w:cs="Times New Roman"/>
          <w:szCs w:val="24"/>
          <w:lang w:eastAsia="lv-LV"/>
        </w:rPr>
        <w:t>attiecīgā mācību priekšmeta metodiskās apvienības vadītājs;</w:t>
      </w:r>
    </w:p>
    <w:p w14:paraId="2BF7A3FA" w14:textId="396154B3" w:rsidR="00347DFA" w:rsidRPr="00347DFA" w:rsidRDefault="00347DFA" w:rsidP="008F3F78">
      <w:pPr>
        <w:numPr>
          <w:ilvl w:val="1"/>
          <w:numId w:val="11"/>
        </w:numPr>
        <w:contextualSpacing w:val="0"/>
        <w:rPr>
          <w:rFonts w:eastAsia="Times New Roman" w:cs="Times New Roman"/>
          <w:szCs w:val="24"/>
          <w:lang w:eastAsia="lv-LV"/>
        </w:rPr>
      </w:pPr>
      <w:r w:rsidRPr="00347DFA">
        <w:rPr>
          <w:rFonts w:eastAsia="Times New Roman" w:cs="Times New Roman"/>
          <w:szCs w:val="24"/>
          <w:lang w:eastAsia="lv-LV"/>
        </w:rPr>
        <w:t>attiecīgā mācību priekšmeta pedagogs.</w:t>
      </w:r>
    </w:p>
    <w:p w14:paraId="2165FA6A" w14:textId="77777777" w:rsidR="008F3F78" w:rsidRDefault="008F3F78" w:rsidP="00347DFA">
      <w:pPr>
        <w:numPr>
          <w:ilvl w:val="0"/>
          <w:numId w:val="11"/>
        </w:numPr>
        <w:contextualSpacing w:val="0"/>
        <w:rPr>
          <w:rFonts w:eastAsia="Times New Roman" w:cs="Times New Roman"/>
          <w:szCs w:val="24"/>
          <w:lang w:eastAsia="lv-LV"/>
        </w:rPr>
      </w:pPr>
      <w:r>
        <w:rPr>
          <w:rFonts w:eastAsia="Times New Roman" w:cs="Times New Roman"/>
          <w:szCs w:val="24"/>
          <w:lang w:eastAsia="lv-LV"/>
        </w:rPr>
        <w:lastRenderedPageBreak/>
        <w:t>Rīkojumu par rīcības komisijas apstiprināšanu izdod Pašvaldības izpilddirektors.</w:t>
      </w:r>
    </w:p>
    <w:p w14:paraId="39F77F84" w14:textId="77777777" w:rsidR="008F3F78" w:rsidRPr="008F3F78" w:rsidRDefault="008F3F78" w:rsidP="008F3F78">
      <w:pPr>
        <w:numPr>
          <w:ilvl w:val="0"/>
          <w:numId w:val="11"/>
        </w:numPr>
        <w:ind w:hanging="357"/>
        <w:rPr>
          <w:rFonts w:eastAsia="Times New Roman" w:cs="Times New Roman"/>
          <w:szCs w:val="24"/>
          <w:lang w:eastAsia="lv-LV"/>
        </w:rPr>
      </w:pPr>
      <w:r w:rsidRPr="008F3F78">
        <w:rPr>
          <w:rFonts w:eastAsia="Times New Roman" w:cs="Times New Roman"/>
          <w:szCs w:val="24"/>
          <w:lang w:eastAsia="lv-LV"/>
        </w:rPr>
        <w:t>Ja olimpiādi rīko pēc VIAA iniciatīvas, tās norise notiek saskaņā ar VIAA apstiprinātiem nolikumiem vai norises kārtībām.</w:t>
      </w:r>
    </w:p>
    <w:p w14:paraId="6623382C" w14:textId="597D5F25" w:rsidR="00347DFA" w:rsidRPr="00347DFA" w:rsidRDefault="008F3F78" w:rsidP="008F3F78">
      <w:pPr>
        <w:numPr>
          <w:ilvl w:val="0"/>
          <w:numId w:val="11"/>
        </w:numPr>
        <w:ind w:hanging="357"/>
        <w:rPr>
          <w:rFonts w:eastAsia="Times New Roman" w:cs="Times New Roman"/>
          <w:szCs w:val="24"/>
          <w:lang w:eastAsia="lv-LV"/>
        </w:rPr>
      </w:pPr>
      <w:r w:rsidRPr="008F3F78">
        <w:rPr>
          <w:rFonts w:eastAsia="Times New Roman" w:cs="Times New Roman"/>
          <w:bCs/>
          <w:szCs w:val="24"/>
          <w:lang w:eastAsia="lv-LV"/>
        </w:rPr>
        <w:t>J</w:t>
      </w:r>
      <w:r w:rsidRPr="00347DFA">
        <w:rPr>
          <w:rFonts w:eastAsia="Times New Roman" w:cs="Times New Roman"/>
          <w:bCs/>
          <w:szCs w:val="24"/>
          <w:lang w:eastAsia="lv-LV"/>
        </w:rPr>
        <w:t>a olimpiādi rīko mācību priekšmetu metodiskā apvienība</w:t>
      </w:r>
      <w:r w:rsidRPr="008F3F78">
        <w:rPr>
          <w:rFonts w:eastAsia="Times New Roman" w:cs="Times New Roman"/>
          <w:bCs/>
          <w:szCs w:val="24"/>
          <w:lang w:eastAsia="lv-LV"/>
        </w:rPr>
        <w:t>, tā</w:t>
      </w:r>
      <w:r w:rsidR="00347DFA" w:rsidRPr="00347DFA">
        <w:rPr>
          <w:rFonts w:eastAsia="Times New Roman" w:cs="Times New Roman"/>
          <w:szCs w:val="24"/>
          <w:lang w:eastAsia="lv-LV"/>
        </w:rPr>
        <w:t xml:space="preserve"> sagatavo un iesniedz </w:t>
      </w:r>
      <w:r w:rsidRPr="008F3F78">
        <w:rPr>
          <w:rFonts w:eastAsia="Times New Roman" w:cs="Times New Roman"/>
          <w:szCs w:val="24"/>
          <w:lang w:eastAsia="lv-LV"/>
        </w:rPr>
        <w:t>apstiprināšanai</w:t>
      </w:r>
      <w:r w:rsidR="00347DFA" w:rsidRPr="00347DFA">
        <w:rPr>
          <w:rFonts w:eastAsia="Times New Roman" w:cs="Times New Roman"/>
          <w:szCs w:val="24"/>
          <w:lang w:eastAsia="lv-LV"/>
        </w:rPr>
        <w:t xml:space="preserve"> Izglītības </w:t>
      </w:r>
      <w:r w:rsidRPr="008F3F78">
        <w:rPr>
          <w:rFonts w:eastAsia="Times New Roman" w:cs="Times New Roman"/>
          <w:szCs w:val="24"/>
          <w:lang w:eastAsia="lv-LV"/>
        </w:rPr>
        <w:t>pārvaldē</w:t>
      </w:r>
      <w:r w:rsidR="00347DFA" w:rsidRPr="00347DFA">
        <w:rPr>
          <w:rFonts w:eastAsia="Times New Roman" w:cs="Times New Roman"/>
          <w:szCs w:val="24"/>
          <w:lang w:eastAsia="lv-LV"/>
        </w:rPr>
        <w:t xml:space="preserve"> olimpiādes</w:t>
      </w:r>
      <w:r w:rsidRPr="008F3F78">
        <w:rPr>
          <w:rFonts w:eastAsia="Times New Roman" w:cs="Times New Roman"/>
          <w:szCs w:val="24"/>
          <w:lang w:eastAsia="lv-LV"/>
        </w:rPr>
        <w:t xml:space="preserve"> </w:t>
      </w:r>
      <w:r w:rsidR="00347DFA" w:rsidRPr="00347DFA">
        <w:rPr>
          <w:rFonts w:eastAsia="Times New Roman" w:cs="Times New Roman"/>
          <w:szCs w:val="24"/>
          <w:lang w:eastAsia="lv-LV"/>
        </w:rPr>
        <w:t>norises kārtību</w:t>
      </w:r>
      <w:r w:rsidRPr="008F3F78">
        <w:rPr>
          <w:rFonts w:eastAsia="Times New Roman" w:cs="Times New Roman"/>
          <w:szCs w:val="24"/>
          <w:lang w:eastAsia="lv-LV"/>
        </w:rPr>
        <w:t xml:space="preserve">, </w:t>
      </w:r>
      <w:r w:rsidR="00347DFA" w:rsidRPr="00347DFA">
        <w:rPr>
          <w:rFonts w:eastAsia="Times New Roman" w:cs="Times New Roman"/>
          <w:szCs w:val="24"/>
          <w:lang w:eastAsia="lv-LV"/>
        </w:rPr>
        <w:t>tajā norādot informāciju par:</w:t>
      </w:r>
    </w:p>
    <w:p w14:paraId="5A271CE2"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mērķi</w:t>
      </w:r>
      <w:r w:rsidR="008F3F78" w:rsidRPr="008F3F78">
        <w:rPr>
          <w:rFonts w:ascii="Times New Roman" w:eastAsia="Times New Roman" w:hAnsi="Times New Roman" w:cs="Times New Roman"/>
          <w:lang w:eastAsia="lv-LV"/>
        </w:rPr>
        <w:t>;</w:t>
      </w:r>
    </w:p>
    <w:p w14:paraId="56EF6BF5" w14:textId="33ECC3E0"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dalībniekiem/mērķauditoriju</w:t>
      </w:r>
      <w:r w:rsidR="008F3F78" w:rsidRPr="008F3F78">
        <w:rPr>
          <w:rFonts w:ascii="Times New Roman" w:eastAsia="Times New Roman" w:hAnsi="Times New Roman" w:cs="Times New Roman"/>
          <w:lang w:eastAsia="lv-LV"/>
        </w:rPr>
        <w:t>;</w:t>
      </w:r>
    </w:p>
    <w:p w14:paraId="78D69821" w14:textId="6B349AB9"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maksimālo dalībnieku skaitu no katras izglītības iestādes</w:t>
      </w:r>
      <w:r w:rsidR="008F3F78" w:rsidRPr="008F3F78">
        <w:rPr>
          <w:rFonts w:ascii="Times New Roman" w:eastAsia="Times New Roman" w:hAnsi="Times New Roman" w:cs="Times New Roman"/>
          <w:lang w:eastAsia="lv-LV"/>
        </w:rPr>
        <w:t>;</w:t>
      </w:r>
    </w:p>
    <w:p w14:paraId="7AB42728"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dalībnieku pieteikšanas kārtību</w:t>
      </w:r>
      <w:r w:rsidR="008F3F78" w:rsidRPr="008F3F78">
        <w:rPr>
          <w:rFonts w:ascii="Times New Roman" w:eastAsia="Times New Roman" w:hAnsi="Times New Roman" w:cs="Times New Roman"/>
          <w:lang w:eastAsia="lv-LV"/>
        </w:rPr>
        <w:t>;</w:t>
      </w:r>
    </w:p>
    <w:p w14:paraId="6D20CB47"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norises laiku un vietu</w:t>
      </w:r>
      <w:r w:rsidR="008F3F78" w:rsidRPr="008F3F78">
        <w:rPr>
          <w:rFonts w:ascii="Times New Roman" w:eastAsia="Times New Roman" w:hAnsi="Times New Roman" w:cs="Times New Roman"/>
          <w:lang w:eastAsia="lv-LV"/>
        </w:rPr>
        <w:t>;</w:t>
      </w:r>
    </w:p>
    <w:p w14:paraId="0A9D298F"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norisi/darba kārtību</w:t>
      </w:r>
      <w:r w:rsidR="008F3F78" w:rsidRPr="008F3F78">
        <w:rPr>
          <w:rFonts w:ascii="Times New Roman" w:eastAsia="Times New Roman" w:hAnsi="Times New Roman" w:cs="Times New Roman"/>
          <w:lang w:eastAsia="lv-LV"/>
        </w:rPr>
        <w:t>;</w:t>
      </w:r>
    </w:p>
    <w:p w14:paraId="70E6A423"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vadītāju katrai olimpiādes telpai un viņa pienākumiem</w:t>
      </w:r>
      <w:r w:rsidR="008F3F78" w:rsidRPr="008F3F78">
        <w:rPr>
          <w:rFonts w:ascii="Times New Roman" w:eastAsia="Times New Roman" w:hAnsi="Times New Roman" w:cs="Times New Roman"/>
          <w:lang w:eastAsia="lv-LV"/>
        </w:rPr>
        <w:t>;</w:t>
      </w:r>
    </w:p>
    <w:p w14:paraId="4F6E9CF6"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uzdevumu izpildei nepieciešamajiem piederumiem un/vai palīglīdzekļiem</w:t>
      </w:r>
      <w:r w:rsidR="008F3F78" w:rsidRPr="008F3F78">
        <w:rPr>
          <w:rFonts w:ascii="Times New Roman" w:eastAsia="Times New Roman" w:hAnsi="Times New Roman" w:cs="Times New Roman"/>
          <w:lang w:eastAsia="lv-LV"/>
        </w:rPr>
        <w:t>;</w:t>
      </w:r>
    </w:p>
    <w:p w14:paraId="3C952038"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personu, kura, ja nepieciešams, nodrošina tehnisko atbalstu olimpiādes laikā</w:t>
      </w:r>
      <w:r w:rsidR="008F3F78" w:rsidRPr="008F3F78">
        <w:rPr>
          <w:rFonts w:ascii="Times New Roman" w:eastAsia="Times New Roman" w:hAnsi="Times New Roman" w:cs="Times New Roman"/>
          <w:lang w:eastAsia="lv-LV"/>
        </w:rPr>
        <w:t>;</w:t>
      </w:r>
    </w:p>
    <w:p w14:paraId="19150542"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uzdevumu vai rezultātu vērtēšanas kritērijiem un rādītājiem</w:t>
      </w:r>
      <w:r w:rsidR="008F3F78" w:rsidRPr="008F3F78">
        <w:rPr>
          <w:rFonts w:ascii="Times New Roman" w:eastAsia="Times New Roman" w:hAnsi="Times New Roman" w:cs="Times New Roman"/>
          <w:lang w:eastAsia="lv-LV"/>
        </w:rPr>
        <w:t>;</w:t>
      </w:r>
    </w:p>
    <w:p w14:paraId="4405D976"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uzdevumu vērtēšanas komisijas sastāvu (vismaz trīs pedagogi)</w:t>
      </w:r>
      <w:r w:rsidR="008F3F78" w:rsidRPr="008F3F78">
        <w:rPr>
          <w:rFonts w:ascii="Times New Roman" w:eastAsia="Times New Roman" w:hAnsi="Times New Roman" w:cs="Times New Roman"/>
          <w:lang w:eastAsia="lv-LV"/>
        </w:rPr>
        <w:t>;</w:t>
      </w:r>
    </w:p>
    <w:p w14:paraId="7A08A7F7" w14:textId="77777777" w:rsidR="008F3F78"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olimpiādes rezultātu paziņošanas kārtību;</w:t>
      </w:r>
    </w:p>
    <w:p w14:paraId="5250DBE8" w14:textId="4F332B69" w:rsidR="00347DFA" w:rsidRPr="008F3F78" w:rsidRDefault="00347DFA" w:rsidP="008F3F78">
      <w:pPr>
        <w:pStyle w:val="Sarakstarindkopa"/>
        <w:numPr>
          <w:ilvl w:val="1"/>
          <w:numId w:val="11"/>
        </w:numPr>
        <w:spacing w:after="0" w:line="240" w:lineRule="auto"/>
        <w:ind w:left="1418" w:hanging="695"/>
        <w:rPr>
          <w:rFonts w:ascii="Times New Roman" w:eastAsia="Times New Roman" w:hAnsi="Times New Roman" w:cs="Times New Roman"/>
          <w:lang w:eastAsia="lv-LV"/>
        </w:rPr>
      </w:pPr>
      <w:r w:rsidRPr="008F3F78">
        <w:rPr>
          <w:rFonts w:ascii="Times New Roman" w:eastAsia="Times New Roman" w:hAnsi="Times New Roman" w:cs="Times New Roman"/>
          <w:lang w:eastAsia="lv-LV"/>
        </w:rPr>
        <w:t>pasākuma organizatoru/atbildīgo personu kontaktinformāciju</w:t>
      </w:r>
      <w:r w:rsidRPr="008F3F78">
        <w:rPr>
          <w:rFonts w:eastAsia="Times New Roman" w:cs="Times New Roman"/>
          <w:bCs/>
          <w:lang w:eastAsia="lv-LV"/>
        </w:rPr>
        <w:t>.</w:t>
      </w:r>
    </w:p>
    <w:p w14:paraId="03113C8F" w14:textId="13DB9782" w:rsidR="00347DFA" w:rsidRPr="00347DFA" w:rsidRDefault="008F3F78" w:rsidP="00347DFA">
      <w:pPr>
        <w:numPr>
          <w:ilvl w:val="0"/>
          <w:numId w:val="11"/>
        </w:numPr>
        <w:contextualSpacing w:val="0"/>
        <w:rPr>
          <w:rFonts w:eastAsia="Times New Roman" w:cs="Times New Roman"/>
          <w:szCs w:val="24"/>
          <w:lang w:eastAsia="lv-LV"/>
        </w:rPr>
      </w:pPr>
      <w:r>
        <w:rPr>
          <w:rFonts w:eastAsia="Times New Roman" w:cs="Times New Roman"/>
          <w:bCs/>
          <w:szCs w:val="24"/>
          <w:lang w:eastAsia="lv-LV"/>
        </w:rPr>
        <w:t>M</w:t>
      </w:r>
      <w:r w:rsidRPr="00347DFA">
        <w:rPr>
          <w:rFonts w:eastAsia="Times New Roman" w:cs="Times New Roman"/>
          <w:bCs/>
          <w:szCs w:val="24"/>
          <w:lang w:eastAsia="lv-LV"/>
        </w:rPr>
        <w:t>ācību priekšmetu metodiskā apvienība</w:t>
      </w:r>
      <w:r w:rsidRPr="008F3F78">
        <w:rPr>
          <w:rFonts w:eastAsia="Times New Roman" w:cs="Times New Roman"/>
          <w:szCs w:val="24"/>
          <w:lang w:eastAsia="lv-LV"/>
        </w:rPr>
        <w:t xml:space="preserve"> </w:t>
      </w:r>
      <w:r w:rsidR="00347DFA" w:rsidRPr="00347DFA">
        <w:rPr>
          <w:rFonts w:eastAsia="Times New Roman" w:cs="Times New Roman"/>
          <w:szCs w:val="24"/>
          <w:lang w:eastAsia="lv-LV"/>
        </w:rPr>
        <w:t xml:space="preserve">norises kārību </w:t>
      </w:r>
      <w:r>
        <w:rPr>
          <w:rFonts w:eastAsia="Times New Roman" w:cs="Times New Roman"/>
          <w:szCs w:val="24"/>
          <w:lang w:eastAsia="lv-LV"/>
        </w:rPr>
        <w:t>apstiprināšanai</w:t>
      </w:r>
      <w:r w:rsidR="00347DFA" w:rsidRPr="00347DFA">
        <w:rPr>
          <w:rFonts w:eastAsia="Times New Roman" w:cs="Times New Roman"/>
          <w:szCs w:val="24"/>
          <w:lang w:eastAsia="lv-LV"/>
        </w:rPr>
        <w:t xml:space="preserve"> iesniedz ne vēlāk kā vienu mēnesi pirms plānotās olimpiādes.</w:t>
      </w:r>
    </w:p>
    <w:p w14:paraId="474CF54B" w14:textId="74D9D509"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Atbildīgā persona ne vēlāk kā 14 dienas pirms olimpiādes tīmekļa vietnē </w:t>
      </w:r>
      <w:hyperlink r:id="rId7" w:history="1">
        <w:r w:rsidRPr="00347DFA">
          <w:rPr>
            <w:rFonts w:eastAsia="Times New Roman" w:cs="Times New Roman"/>
            <w:szCs w:val="24"/>
            <w:lang w:eastAsia="lv-LV"/>
          </w:rPr>
          <w:t>www.madona.lv</w:t>
        </w:r>
      </w:hyperlink>
      <w:r w:rsidRPr="00347DFA">
        <w:rPr>
          <w:rFonts w:eastAsia="Times New Roman" w:cs="Times New Roman"/>
          <w:szCs w:val="24"/>
          <w:lang w:eastAsia="lv-LV"/>
        </w:rPr>
        <w:t xml:space="preserve"> sadaļā Izglītība – Mācību priekšmetu olimpiādes publicē attiecīgi 9. </w:t>
      </w:r>
      <w:r w:rsidR="008F3F78">
        <w:rPr>
          <w:rFonts w:eastAsia="Times New Roman" w:cs="Times New Roman"/>
          <w:szCs w:val="24"/>
          <w:lang w:eastAsia="lv-LV"/>
        </w:rPr>
        <w:t>un</w:t>
      </w:r>
      <w:r w:rsidRPr="00347DFA">
        <w:rPr>
          <w:rFonts w:eastAsia="Times New Roman" w:cs="Times New Roman"/>
          <w:szCs w:val="24"/>
          <w:lang w:eastAsia="lv-LV"/>
        </w:rPr>
        <w:t xml:space="preserve"> </w:t>
      </w:r>
      <w:r w:rsidR="008F3F78">
        <w:rPr>
          <w:rFonts w:eastAsia="Times New Roman" w:cs="Times New Roman"/>
          <w:szCs w:val="24"/>
          <w:lang w:eastAsia="lv-LV"/>
        </w:rPr>
        <w:t>10</w:t>
      </w:r>
      <w:r w:rsidRPr="00347DFA">
        <w:rPr>
          <w:rFonts w:eastAsia="Times New Roman" w:cs="Times New Roman"/>
          <w:szCs w:val="24"/>
          <w:lang w:eastAsia="lv-LV"/>
        </w:rPr>
        <w:t>. punktā minēto informāciju.</w:t>
      </w:r>
    </w:p>
    <w:p w14:paraId="6E6B12B1" w14:textId="57B107AC"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Dalībniekus olimpiādei piesaka </w:t>
      </w:r>
      <w:bookmarkStart w:id="1" w:name="_Hlk528168324"/>
      <w:r w:rsidRPr="00347DFA">
        <w:rPr>
          <w:rFonts w:eastAsia="Times New Roman" w:cs="Times New Roman"/>
          <w:szCs w:val="24"/>
          <w:lang w:eastAsia="lv-LV"/>
        </w:rPr>
        <w:t xml:space="preserve">izglītības iestāžu noteiktās personas </w:t>
      </w:r>
      <w:r w:rsidR="008F3F78">
        <w:rPr>
          <w:rFonts w:eastAsia="Times New Roman" w:cs="Times New Roman"/>
          <w:szCs w:val="24"/>
          <w:lang w:eastAsia="lv-LV"/>
        </w:rPr>
        <w:t>attiecīgās olimpiādes nori</w:t>
      </w:r>
      <w:r w:rsidR="00CA0DCE">
        <w:rPr>
          <w:rFonts w:eastAsia="Times New Roman" w:cs="Times New Roman"/>
          <w:szCs w:val="24"/>
          <w:lang w:eastAsia="lv-LV"/>
        </w:rPr>
        <w:t xml:space="preserve">ses noteiktajā kārtībā </w:t>
      </w:r>
      <w:r w:rsidR="008F3F78">
        <w:rPr>
          <w:rFonts w:eastAsia="Times New Roman" w:cs="Times New Roman"/>
          <w:szCs w:val="24"/>
          <w:lang w:eastAsia="lv-LV"/>
        </w:rPr>
        <w:t>noteiktajā kārtībā</w:t>
      </w:r>
      <w:bookmarkEnd w:id="1"/>
      <w:r w:rsidRPr="00347DFA">
        <w:rPr>
          <w:rFonts w:eastAsia="Times New Roman" w:cs="Times New Roman"/>
          <w:szCs w:val="24"/>
          <w:lang w:eastAsia="lv-LV"/>
        </w:rPr>
        <w:t>.</w:t>
      </w:r>
    </w:p>
    <w:p w14:paraId="1CB8F5FB" w14:textId="5EB2849A"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Izglītības iestāde var izvirzīt dalībniekus novad</w:t>
      </w:r>
      <w:r w:rsidR="00D80190">
        <w:rPr>
          <w:rFonts w:eastAsia="Times New Roman" w:cs="Times New Roman"/>
          <w:szCs w:val="24"/>
          <w:lang w:eastAsia="lv-LV"/>
        </w:rPr>
        <w:t>a</w:t>
      </w:r>
      <w:r w:rsidRPr="00347DFA">
        <w:rPr>
          <w:rFonts w:eastAsia="Times New Roman" w:cs="Times New Roman"/>
          <w:szCs w:val="24"/>
          <w:lang w:eastAsia="lv-LV"/>
        </w:rPr>
        <w:t xml:space="preserve"> olimpiādei, neorganizējot pirmā posma (izglītības iestādes) olimpiādi, ja izglītības iestādē mācību priekšmeta attiecīgajā klašu grupā ir tikai daži talantīgi izglītojamie.</w:t>
      </w:r>
    </w:p>
    <w:p w14:paraId="7EC16463" w14:textId="77777777" w:rsidR="00347DFA" w:rsidRPr="00347DFA" w:rsidRDefault="00347DFA" w:rsidP="00347DFA">
      <w:pPr>
        <w:ind w:left="284"/>
        <w:contextualSpacing w:val="0"/>
        <w:rPr>
          <w:rFonts w:eastAsia="Times New Roman" w:cs="Times New Roman"/>
          <w:szCs w:val="24"/>
          <w:lang w:eastAsia="lv-LV"/>
        </w:rPr>
      </w:pPr>
    </w:p>
    <w:p w14:paraId="5C3531BC" w14:textId="77777777" w:rsidR="00347DFA" w:rsidRPr="00347DFA" w:rsidRDefault="00347DFA" w:rsidP="00347DFA">
      <w:pPr>
        <w:numPr>
          <w:ilvl w:val="0"/>
          <w:numId w:val="12"/>
        </w:numPr>
        <w:ind w:left="567" w:hanging="567"/>
        <w:contextualSpacing w:val="0"/>
        <w:jc w:val="center"/>
        <w:rPr>
          <w:rFonts w:eastAsia="Times New Roman" w:cs="Times New Roman"/>
          <w:b/>
          <w:szCs w:val="24"/>
          <w:lang w:eastAsia="lv-LV"/>
        </w:rPr>
      </w:pPr>
      <w:r w:rsidRPr="00347DFA">
        <w:rPr>
          <w:rFonts w:eastAsia="Times New Roman" w:cs="Times New Roman"/>
          <w:b/>
          <w:szCs w:val="24"/>
          <w:lang w:eastAsia="lv-LV"/>
        </w:rPr>
        <w:t>Olimpiādes norise</w:t>
      </w:r>
    </w:p>
    <w:p w14:paraId="7FC1D83A" w14:textId="14943BE2"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Novada olimpiādes notiek pēc Izglītības </w:t>
      </w:r>
      <w:r w:rsidR="00FA19AA">
        <w:rPr>
          <w:rFonts w:eastAsia="Times New Roman" w:cs="Times New Roman"/>
          <w:szCs w:val="24"/>
          <w:lang w:eastAsia="lv-LV"/>
        </w:rPr>
        <w:t>pārvaldes</w:t>
      </w:r>
      <w:r w:rsidRPr="00347DFA">
        <w:rPr>
          <w:rFonts w:eastAsia="Times New Roman" w:cs="Times New Roman"/>
          <w:szCs w:val="24"/>
          <w:lang w:eastAsia="lv-LV"/>
        </w:rPr>
        <w:t xml:space="preserve"> izstrādātā grafika, kas veidots saskaņā ar VI</w:t>
      </w:r>
      <w:r w:rsidR="00FA19AA">
        <w:rPr>
          <w:rFonts w:eastAsia="Times New Roman" w:cs="Times New Roman"/>
          <w:szCs w:val="24"/>
          <w:lang w:eastAsia="lv-LV"/>
        </w:rPr>
        <w:t>AA</w:t>
      </w:r>
      <w:r w:rsidRPr="00347DFA">
        <w:rPr>
          <w:rFonts w:eastAsia="Times New Roman" w:cs="Times New Roman"/>
          <w:szCs w:val="24"/>
          <w:lang w:eastAsia="lv-LV"/>
        </w:rPr>
        <w:t xml:space="preserve"> apstiprināto konkrētā mācību gada valsts mācību priekšmetu olimpiāžu sarakstu un mācību priekšmetu metodisko apvienību vadītāju iesniegtajiem priekšlikumiem. Grafiks līdz kārtējā gada 1.</w:t>
      </w:r>
      <w:r w:rsidR="00D80190">
        <w:rPr>
          <w:rFonts w:eastAsia="Times New Roman" w:cs="Times New Roman"/>
          <w:szCs w:val="24"/>
          <w:lang w:eastAsia="lv-LV"/>
        </w:rPr>
        <w:t> </w:t>
      </w:r>
      <w:r w:rsidRPr="00347DFA">
        <w:rPr>
          <w:rFonts w:eastAsia="Times New Roman" w:cs="Times New Roman"/>
          <w:szCs w:val="24"/>
          <w:lang w:eastAsia="lv-LV"/>
        </w:rPr>
        <w:t xml:space="preserve">novembrim tiek publicēts tīmekļa vietnē </w:t>
      </w:r>
      <w:hyperlink r:id="rId8" w:history="1">
        <w:r w:rsidRPr="00347DFA">
          <w:rPr>
            <w:rFonts w:eastAsia="Times New Roman" w:cs="Times New Roman"/>
            <w:szCs w:val="24"/>
            <w:lang w:eastAsia="lv-LV"/>
          </w:rPr>
          <w:t>www.madona.lv</w:t>
        </w:r>
      </w:hyperlink>
      <w:r w:rsidRPr="00347DFA">
        <w:rPr>
          <w:rFonts w:eastAsia="Times New Roman" w:cs="Times New Roman"/>
          <w:szCs w:val="24"/>
          <w:lang w:eastAsia="lv-LV"/>
        </w:rPr>
        <w:t xml:space="preserve"> sadaļā Izglītība – Mācību priekšmetu olimpiādes.</w:t>
      </w:r>
    </w:p>
    <w:p w14:paraId="4A912E98" w14:textId="380A577D"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 kas tiek rīkota pēc VI</w:t>
      </w:r>
      <w:r w:rsidR="00FA19AA">
        <w:rPr>
          <w:rFonts w:eastAsia="Times New Roman" w:cs="Times New Roman"/>
          <w:szCs w:val="24"/>
          <w:lang w:eastAsia="lv-LV"/>
        </w:rPr>
        <w:t>AA</w:t>
      </w:r>
      <w:r w:rsidRPr="00347DFA">
        <w:rPr>
          <w:rFonts w:eastAsia="Times New Roman" w:cs="Times New Roman"/>
          <w:szCs w:val="24"/>
          <w:lang w:eastAsia="lv-LV"/>
        </w:rPr>
        <w:t xml:space="preserve"> iniciatīvas, notiek saskaņā ar Ministru kabineta noteikumiem un VI</w:t>
      </w:r>
      <w:r w:rsidR="00FA19AA">
        <w:rPr>
          <w:rFonts w:eastAsia="Times New Roman" w:cs="Times New Roman"/>
          <w:szCs w:val="24"/>
          <w:lang w:eastAsia="lv-LV"/>
        </w:rPr>
        <w:t>AA</w:t>
      </w:r>
      <w:r w:rsidRPr="00347DFA">
        <w:rPr>
          <w:rFonts w:eastAsia="Times New Roman" w:cs="Times New Roman"/>
          <w:szCs w:val="24"/>
          <w:lang w:eastAsia="lv-LV"/>
        </w:rPr>
        <w:t xml:space="preserve"> saskaņoto attiecīgās olimpiādes norises kārtību.</w:t>
      </w:r>
    </w:p>
    <w:p w14:paraId="3EB54B12" w14:textId="304EC9B5"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Pēc mācību priekšmetu metodiskās apvienības iniciatīvas rīkotās novada olimpiādes notiek saskaņā ar Izglītības </w:t>
      </w:r>
      <w:r w:rsidR="00D80190">
        <w:rPr>
          <w:rFonts w:eastAsia="Times New Roman" w:cs="Times New Roman"/>
          <w:szCs w:val="24"/>
          <w:lang w:eastAsia="lv-LV"/>
        </w:rPr>
        <w:t>pārvaldes</w:t>
      </w:r>
      <w:r w:rsidRPr="00347DFA">
        <w:rPr>
          <w:rFonts w:eastAsia="Times New Roman" w:cs="Times New Roman"/>
          <w:szCs w:val="24"/>
          <w:lang w:eastAsia="lv-LV"/>
        </w:rPr>
        <w:t xml:space="preserve"> vadītāja apstiprināto novada olimpiādes norises kārtību.</w:t>
      </w:r>
    </w:p>
    <w:p w14:paraId="4C0DC0D0"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Pēc mācību priekšmetu metodiskās apvienības iniciatīvas rīkotās novada olimpiādes uzdevumus izstrādā konkrētā mācību priekšmeta metodiskā apvienība, nodrošinot uzdevumu elektroniskās datnes iesniegšanu Atbildīgajai personai ne vēlāk kā 14 dienas pirms novada olimpiādes.</w:t>
      </w:r>
    </w:p>
    <w:p w14:paraId="46AACC25"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 uzdevumu saturs ir sarežģītāks par vispārējās izglītības saturu ar augstākām prasībām attiecībā uz mācību priekšmeta apguvi.</w:t>
      </w:r>
    </w:p>
    <w:p w14:paraId="21668674"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Atbildīgā persona nodrošina uzdevumu elektronisko datņu glabāšanu, atvasinājumu veidošanu papīra formā, pavairošanu, kā arī uzdevumu neizpaušanu trešajām personām.</w:t>
      </w:r>
    </w:p>
    <w:p w14:paraId="7540CFE7"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olimpiādē var piedalīties novērotāji no izglītības iestādēm, piesakot savu dalību attiecīgās novada olimpiādes rīcības komisijai ne vēlāk kā 24 stundas pirms tās sākuma.</w:t>
      </w:r>
    </w:p>
    <w:p w14:paraId="5274C0DC"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lastRenderedPageBreak/>
        <w:t>Izglītības iestādes, no kuras skolēni piedalās novadu olimpiādē, administrācijas pienākums ir nodrošināt konkrētā mācību priekšmeta skolotāju līdzdalību olimpiādes norises nodrošināšanai, saskaņojot to ar mācību priekšmeta metodiskās apvienības vadītāju.</w:t>
      </w:r>
    </w:p>
    <w:p w14:paraId="6417A025"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 dalībniekam jābūt līdzi personu apliecinošam dokumentam, ko dalībnieks uzrāda novada olimpiādes vadītājam pēc pieprasījuma.</w:t>
      </w:r>
    </w:p>
    <w:p w14:paraId="79679EAE"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Pirms novada olimpiādes sākuma tās vadītājs iepazīstina dalībniekus ar olimpiādes norises kārtību un atbild par noteiktās kārtības ievērošanu novada olimpiādes laikā.</w:t>
      </w:r>
    </w:p>
    <w:p w14:paraId="173F60FD"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Atbildīgā persona nodrošina visu novada olimpiāžu darbu šifrēšanu.</w:t>
      </w:r>
    </w:p>
    <w:p w14:paraId="75789369" w14:textId="7FCB35B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Olimpiādes norises laikā novada olimpiādes vadītājs drīkst atbildēt uz dalībnieka jautājumiem, kas nav saistīti ar uzdevumu saturu, kā arī uz jautājumiem, kas saistīti ar uzdevuma formulējumu. Sniegtās atbildes nedrīkst sagādāt priekšrocības attiecībā pret citiem olimpiādes dalībniekiem un veicināt uzdevuma atrisinājumu.</w:t>
      </w:r>
    </w:p>
    <w:p w14:paraId="2DBC2A9E"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 dalībnieki izmanto tikai tos palīglīdzekļus, kas norādīti konkrētās novada olimpiādes norises kārtībā. Pie dalībnieka olimpiādes laikā nedrīkst atrasties mobilie saziņas līdzekļi. Šī nosacījuma neievērošana var būt par iemeslu dalībnieka diskvalifikācijai.</w:t>
      </w:r>
    </w:p>
    <w:p w14:paraId="26BBB276"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Ja dalībnieks nokavē novada olimpiādes sākumu, viņam ir tiesības piedalīties novada olimpiādē, taču darba izpildes laiks netiek pagarināts.</w:t>
      </w:r>
    </w:p>
    <w:p w14:paraId="09BA2227"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Uz novadu olimpiādi skolēnu pavada un par viņa drošību atbild izglītības iestādes vadītāja norīkots pedagogs.</w:t>
      </w:r>
    </w:p>
    <w:p w14:paraId="44BCD802" w14:textId="77777777" w:rsidR="00347DFA" w:rsidRPr="00347DFA" w:rsidRDefault="00347DFA" w:rsidP="00347DFA">
      <w:pPr>
        <w:contextualSpacing w:val="0"/>
        <w:rPr>
          <w:rFonts w:eastAsia="Times New Roman" w:cs="Times New Roman"/>
          <w:szCs w:val="24"/>
          <w:lang w:eastAsia="lv-LV"/>
        </w:rPr>
      </w:pPr>
    </w:p>
    <w:p w14:paraId="1BB79427" w14:textId="77777777" w:rsidR="00347DFA" w:rsidRPr="00347DFA" w:rsidRDefault="00347DFA" w:rsidP="00347DFA">
      <w:pPr>
        <w:numPr>
          <w:ilvl w:val="0"/>
          <w:numId w:val="12"/>
        </w:numPr>
        <w:ind w:left="426" w:hanging="426"/>
        <w:contextualSpacing w:val="0"/>
        <w:jc w:val="center"/>
        <w:rPr>
          <w:rFonts w:eastAsia="Times New Roman" w:cs="Times New Roman"/>
          <w:b/>
          <w:szCs w:val="24"/>
          <w:lang w:eastAsia="lv-LV"/>
        </w:rPr>
      </w:pPr>
      <w:r w:rsidRPr="00347DFA">
        <w:rPr>
          <w:rFonts w:eastAsia="Times New Roman" w:cs="Times New Roman"/>
          <w:b/>
          <w:szCs w:val="24"/>
          <w:lang w:eastAsia="lv-LV"/>
        </w:rPr>
        <w:t>Olimpiādes darbu vērtēšana</w:t>
      </w:r>
    </w:p>
    <w:p w14:paraId="6CBB6452" w14:textId="02679A01"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w:t>
      </w:r>
      <w:r w:rsidR="00FA19AA">
        <w:rPr>
          <w:rFonts w:eastAsia="Times New Roman" w:cs="Times New Roman"/>
          <w:szCs w:val="24"/>
          <w:lang w:eastAsia="lv-LV"/>
        </w:rPr>
        <w:t>, kas notikušas klātienē,</w:t>
      </w:r>
      <w:r w:rsidRPr="00347DFA">
        <w:rPr>
          <w:rFonts w:eastAsia="Times New Roman" w:cs="Times New Roman"/>
          <w:szCs w:val="24"/>
          <w:lang w:eastAsia="lv-LV"/>
        </w:rPr>
        <w:t xml:space="preserve"> darbus vērtē un uzvarētājus nosaka vērtēšanas komisija saskaņā ar olimpiādes vērtēšanas kritērijiem un olimpiādes norises kārtību.</w:t>
      </w:r>
      <w:r w:rsidR="00FA19AA">
        <w:rPr>
          <w:rFonts w:eastAsia="Times New Roman" w:cs="Times New Roman"/>
          <w:szCs w:val="24"/>
          <w:lang w:eastAsia="lv-LV"/>
        </w:rPr>
        <w:t xml:space="preserve"> Novada olimpiādes, kas notikušas tiešsaistē, darbus vērtē VIAA noteikta vērtēšanas komisija, Atbildīgajai personai nosūtot gala rezultātus.</w:t>
      </w:r>
    </w:p>
    <w:p w14:paraId="6C049AEB" w14:textId="0E39CE4E"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w:t>
      </w:r>
      <w:r w:rsidR="00FA19AA">
        <w:rPr>
          <w:rFonts w:eastAsia="Times New Roman" w:cs="Times New Roman"/>
          <w:szCs w:val="24"/>
          <w:lang w:eastAsia="lv-LV"/>
        </w:rPr>
        <w:t>, kas notikušas klātienē,</w:t>
      </w:r>
      <w:r w:rsidRPr="00347DFA">
        <w:rPr>
          <w:rFonts w:eastAsia="Times New Roman" w:cs="Times New Roman"/>
          <w:szCs w:val="24"/>
          <w:lang w:eastAsia="lv-LV"/>
        </w:rPr>
        <w:t xml:space="preserve"> darbus vērtē novada olimpiādes norises vietā uzreiz pēc olimpiādes norises. Ja organizatorisku apsvērumu dēļ novada olimpiādes darbus nav iespējams vērtēt novada olimpiādes norises vietā un uzreiz pēc tās beigām, vērtēšanas komisija novada olimpiādes darbu vērtēšanas norisi (vietu un laiku, darbu glabāšanu līdz vērtēšanai) saskaņo ar Atbildīgo personu.</w:t>
      </w:r>
    </w:p>
    <w:p w14:paraId="07B81067"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Olimpiādes darbu, tā daļu vai atsevišķus uzdevumus nevērtē vai samazina vērtējumu, ja:</w:t>
      </w:r>
    </w:p>
    <w:p w14:paraId="3B59E99A" w14:textId="77777777" w:rsidR="00347DFA" w:rsidRPr="00347DFA" w:rsidRDefault="00347DFA" w:rsidP="00347DFA">
      <w:pPr>
        <w:numPr>
          <w:ilvl w:val="1"/>
          <w:numId w:val="11"/>
        </w:numPr>
        <w:contextualSpacing w:val="0"/>
        <w:rPr>
          <w:rFonts w:eastAsia="Times New Roman" w:cs="Times New Roman"/>
          <w:szCs w:val="24"/>
          <w:lang w:eastAsia="lv-LV"/>
        </w:rPr>
      </w:pPr>
      <w:r w:rsidRPr="00347DFA">
        <w:rPr>
          <w:rFonts w:eastAsia="Times New Roman" w:cs="Times New Roman"/>
          <w:szCs w:val="24"/>
          <w:lang w:eastAsia="lv-LV"/>
        </w:rPr>
        <w:t>olimpiādes darbā ir lasāmi cilvēka cieņu aizskaroši izteikumi,</w:t>
      </w:r>
    </w:p>
    <w:p w14:paraId="03639CE7" w14:textId="77777777" w:rsidR="00347DFA" w:rsidRPr="00347DFA" w:rsidRDefault="00347DFA" w:rsidP="00347DFA">
      <w:pPr>
        <w:numPr>
          <w:ilvl w:val="1"/>
          <w:numId w:val="11"/>
        </w:numPr>
        <w:contextualSpacing w:val="0"/>
        <w:rPr>
          <w:rFonts w:eastAsia="Times New Roman" w:cs="Times New Roman"/>
          <w:szCs w:val="24"/>
          <w:lang w:eastAsia="lv-LV"/>
        </w:rPr>
      </w:pPr>
      <w:r w:rsidRPr="00347DFA">
        <w:rPr>
          <w:rFonts w:eastAsia="Times New Roman" w:cs="Times New Roman"/>
          <w:szCs w:val="24"/>
          <w:lang w:eastAsia="lv-LV"/>
        </w:rPr>
        <w:t>darbs ir aizpildīts ar zīmuli (izņemot zīmējumus),</w:t>
      </w:r>
    </w:p>
    <w:p w14:paraId="1F87093C" w14:textId="77777777" w:rsidR="00347DFA" w:rsidRPr="00347DFA" w:rsidRDefault="00347DFA" w:rsidP="00347DFA">
      <w:pPr>
        <w:numPr>
          <w:ilvl w:val="1"/>
          <w:numId w:val="11"/>
        </w:numPr>
        <w:contextualSpacing w:val="0"/>
        <w:rPr>
          <w:rFonts w:eastAsia="Times New Roman" w:cs="Times New Roman"/>
          <w:szCs w:val="24"/>
          <w:lang w:eastAsia="lv-LV"/>
        </w:rPr>
      </w:pPr>
      <w:r w:rsidRPr="00347DFA">
        <w:rPr>
          <w:rFonts w:eastAsia="Times New Roman" w:cs="Times New Roman"/>
          <w:szCs w:val="24"/>
          <w:lang w:eastAsia="lv-LV"/>
        </w:rPr>
        <w:t>ir konstatēts, ka darbs nav veikts patstāvīgi.</w:t>
      </w:r>
    </w:p>
    <w:p w14:paraId="1A7A08EF"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Ja vērtēšanas komisijai nav vienprātības par kāda novada olimpiādes darba vērtējumu, jautājumu izšķir balsojot. Ja balsu skaits dalās vienādi, izšķirošā ir vērtēšanas komisijas priekšsēdētāja balss.</w:t>
      </w:r>
    </w:p>
    <w:p w14:paraId="7BF431E7" w14:textId="66407CB6" w:rsidR="005C650E" w:rsidRDefault="005C650E"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Vērtēšanas komisija novada olimpiādes darbu vērtējumu raksta protokolā, norādot dalībniekam piešķirto kodu, iegūto punktu skaitu katrā uzdevumā un piešķirto godalgoto vietu. Visu vērtēšanas komisijas locekļu parakstīto protokolu vērtēšanas komisijas vadītājs iesniedz Atbildīgajai personai trīs darba dienu laikā (latviešu valodas olimpiādē – četru darba dienu laikā) pēc novada olimpiādes norises.</w:t>
      </w:r>
    </w:p>
    <w:p w14:paraId="091F969D" w14:textId="21C0A196" w:rsidR="00347DFA" w:rsidRPr="00347DFA" w:rsidRDefault="00347DFA" w:rsidP="005C650E">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Pamatojoties uz rezultātiem, </w:t>
      </w:r>
      <w:r w:rsidR="005C650E">
        <w:rPr>
          <w:rFonts w:eastAsia="Times New Roman" w:cs="Times New Roman"/>
          <w:szCs w:val="24"/>
          <w:lang w:eastAsia="lv-LV"/>
        </w:rPr>
        <w:t xml:space="preserve">Atbildīgā personas </w:t>
      </w:r>
      <w:r w:rsidRPr="00347DFA">
        <w:rPr>
          <w:rFonts w:eastAsia="Times New Roman" w:cs="Times New Roman"/>
          <w:szCs w:val="24"/>
          <w:lang w:eastAsia="lv-LV"/>
        </w:rPr>
        <w:t>novada olimpiādē piešķir pirmo, otro, trešo vietu un atzinību. Ja vairāki dalībnieki ieguvuši vienādu punktu skaitu, viņiem piešķir vienādu godalgoto vietu.</w:t>
      </w:r>
    </w:p>
    <w:p w14:paraId="1F019A92" w14:textId="77777777" w:rsidR="00942689" w:rsidRDefault="00347DFA" w:rsidP="00942689">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Godalgotās vietas piešķir ne vairāk kā vienai trešdaļai konkrētās olimpiādes dalībnieku. I vietu piešķir, ja dalībnieks novada olimpiādes darbā ir saņēmis vismaz 50% no maksimāli iespējamā punktu skaita. Ja neviens no olimpiādes dalībniekiem nav ieguvis vismaz 50% no maksimāli iespējamā punktu skaita, tad labākajam dalībniekam tiek piešķirta attiecīgi II vieta (ja rezultāts ir 35%-49% punktu robežās), III vieta (ja rezultāts ir 20%-34% punktu robežās), atzinība (ja rezultāts ir 10%-19% punktu robežās).</w:t>
      </w:r>
    </w:p>
    <w:p w14:paraId="3E2E02BA" w14:textId="7BAFB6B8" w:rsidR="00347DFA" w:rsidRPr="00347DFA" w:rsidRDefault="00347DFA" w:rsidP="00942689">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lastRenderedPageBreak/>
        <w:t>Pēc pilnīgas darbu vērtēšanas pabeigšanas un godalgoto vietu piešķiršanas notiek darbu atšifrēšana, ko veic Atbildīgā persona.</w:t>
      </w:r>
    </w:p>
    <w:p w14:paraId="062B6F84"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 rezultātus dalībniekiem paziņo piecu darba dienu laikā pēc novada olimpiādes norises, elektroniski nosūtot protokolu dalībnieku pārstāvētajām izglītības iestādēm. Atbildīgajai personai ir tiesības publicēt tīmekļa vietnē www.madona.lv sadaļā “Izglītība – Mācību priekšmetu olimpiādes” protokolu, nodrošinot spēkā esošo normatīvo aktu par personas datu aizsardzību ievērošanu.</w:t>
      </w:r>
    </w:p>
    <w:p w14:paraId="4B61DB8A" w14:textId="25419B00"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Ja novada olimpiāde notikusi tiešsaistē, VI</w:t>
      </w:r>
      <w:r w:rsidR="00942689">
        <w:rPr>
          <w:rFonts w:eastAsia="Times New Roman" w:cs="Times New Roman"/>
          <w:szCs w:val="24"/>
          <w:lang w:eastAsia="lv-LV"/>
        </w:rPr>
        <w:t>AA</w:t>
      </w:r>
      <w:r w:rsidRPr="00347DFA">
        <w:rPr>
          <w:rFonts w:eastAsia="Times New Roman" w:cs="Times New Roman"/>
          <w:szCs w:val="24"/>
          <w:lang w:eastAsia="lv-LV"/>
        </w:rPr>
        <w:t xml:space="preserve"> nosūta Atbildīgajai personai novada olimpiādes rezultātus. Atbildīgā persona atbilstoši olimpiādē iegūtajam punktu skaitam nosaka olimpiādes uzvarētājus un rezultātus nosūta dalībnieku pārstāvētajām izglītības iestādēm. Atbildīgajai personai ir tiesības publicēt tīmekļa vietnē www.madona.lv sadaļā “Izglītība – Mācību priekšmetu olimpiādes” protokolu, nodrošinot spēkā esošo normatīvo aktu par personas datu aizsardzību ievērošanu.</w:t>
      </w:r>
    </w:p>
    <w:p w14:paraId="04302D01"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Pēc novada olimpiādes rezultātu paziņošanas dalībniekam Administratīvā procesa likumā noteiktajā kārtībā ir tiesības iesniegt attiecīgās novada olimpiādes rīcības komisijai iesniegumu ar lūgumu pārskatīt novada olimpiādē saņemto vērtējumu. Novada olimpiādes rīcības komisija izskata iesniegumu un paziņo dalībniekam pieņemto lēmumu septiņu darba dienu laikā pēc iesnieguma saņemšanas. Rezultāti tiek pārskatīti tikai vienu reizi, lēmums ir galējs un nav apstrīdams.</w:t>
      </w:r>
    </w:p>
    <w:p w14:paraId="473B3A1B" w14:textId="5CC67893"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Novada olimpiādes darbi tiek glabāti Izglītības </w:t>
      </w:r>
      <w:r w:rsidR="00942689">
        <w:rPr>
          <w:rFonts w:eastAsia="Times New Roman" w:cs="Times New Roman"/>
          <w:szCs w:val="24"/>
          <w:lang w:eastAsia="lv-LV"/>
        </w:rPr>
        <w:t>pārvaldē</w:t>
      </w:r>
      <w:r w:rsidRPr="00347DFA">
        <w:rPr>
          <w:rFonts w:eastAsia="Times New Roman" w:cs="Times New Roman"/>
          <w:szCs w:val="24"/>
          <w:lang w:eastAsia="lv-LV"/>
        </w:rPr>
        <w:t xml:space="preserve"> līdz nākamā mācību gada sākumam, pēc tam tos iznīcina.</w:t>
      </w:r>
    </w:p>
    <w:p w14:paraId="4631073C"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Ja novada olimpiādes dalībnieks ir uzaicināts piedalīties III posma (valsts) olimpiādē:</w:t>
      </w:r>
    </w:p>
    <w:p w14:paraId="61EF5213" w14:textId="77777777" w:rsidR="00347DFA" w:rsidRPr="00347DFA" w:rsidRDefault="00347DFA" w:rsidP="00347DFA">
      <w:pPr>
        <w:numPr>
          <w:ilvl w:val="1"/>
          <w:numId w:val="11"/>
        </w:numPr>
        <w:ind w:left="1276" w:hanging="556"/>
        <w:contextualSpacing w:val="0"/>
        <w:rPr>
          <w:rFonts w:eastAsia="Times New Roman" w:cs="Times New Roman"/>
          <w:szCs w:val="24"/>
          <w:lang w:eastAsia="lv-LV"/>
        </w:rPr>
      </w:pPr>
      <w:r w:rsidRPr="00347DFA">
        <w:rPr>
          <w:rFonts w:eastAsia="Times New Roman" w:cs="Times New Roman"/>
          <w:szCs w:val="24"/>
          <w:lang w:eastAsia="lv-LV"/>
        </w:rPr>
        <w:t>skolēnu uz olimpiādes norises vietu pavada un par viņa drošību atbild ar izglītības iestādes vadītāja rīkojumu norīkots atbildīgais pedagogs, pilngadīgs skolēns uz olimpiādes norises vietu ir tiesīgs doties patstāvīgi;</w:t>
      </w:r>
    </w:p>
    <w:p w14:paraId="352C9578" w14:textId="77777777" w:rsidR="00347DFA" w:rsidRPr="00347DFA" w:rsidRDefault="00347DFA" w:rsidP="00347DFA">
      <w:pPr>
        <w:numPr>
          <w:ilvl w:val="1"/>
          <w:numId w:val="11"/>
        </w:numPr>
        <w:ind w:left="1276" w:hanging="556"/>
        <w:contextualSpacing w:val="0"/>
        <w:rPr>
          <w:rFonts w:eastAsia="Times New Roman" w:cs="Times New Roman"/>
          <w:szCs w:val="24"/>
          <w:lang w:eastAsia="lv-LV"/>
        </w:rPr>
      </w:pPr>
      <w:r w:rsidRPr="00347DFA">
        <w:rPr>
          <w:rFonts w:eastAsia="Times New Roman" w:cs="Times New Roman"/>
          <w:szCs w:val="24"/>
          <w:lang w:eastAsia="lv-LV"/>
        </w:rPr>
        <w:t>transporta izdevumus (sabiedriskā transporta biļetes) skolēna un atbildīgās pedagoga nokļūšanai olimpiādes norises vietā sedz Pašvaldības noteiktajā kārībā;</w:t>
      </w:r>
    </w:p>
    <w:p w14:paraId="0A6EEC05" w14:textId="77777777" w:rsidR="00347DFA" w:rsidRPr="00347DFA" w:rsidRDefault="00347DFA" w:rsidP="00347DFA">
      <w:pPr>
        <w:numPr>
          <w:ilvl w:val="1"/>
          <w:numId w:val="11"/>
        </w:numPr>
        <w:ind w:left="1276" w:hanging="556"/>
        <w:contextualSpacing w:val="0"/>
        <w:rPr>
          <w:rFonts w:eastAsia="Times New Roman" w:cs="Times New Roman"/>
          <w:szCs w:val="24"/>
          <w:lang w:eastAsia="lv-LV"/>
        </w:rPr>
      </w:pPr>
      <w:r w:rsidRPr="00347DFA">
        <w:rPr>
          <w:rFonts w:eastAsia="Times New Roman" w:cs="Times New Roman"/>
          <w:szCs w:val="24"/>
          <w:lang w:eastAsia="lv-LV"/>
        </w:rPr>
        <w:t>citu komandējuma izdevumu, ja tādi ir paredzēti (naktsmītne, dienas nauda, ja olimpiādes norise ir divas vai vairāk dienas), apmaksa iespējama, ja:</w:t>
      </w:r>
    </w:p>
    <w:p w14:paraId="5C6143F9" w14:textId="59B7C9DE" w:rsidR="00347DFA" w:rsidRPr="00347DFA" w:rsidRDefault="00347DFA" w:rsidP="00347DFA">
      <w:pPr>
        <w:numPr>
          <w:ilvl w:val="2"/>
          <w:numId w:val="11"/>
        </w:numPr>
        <w:contextualSpacing w:val="0"/>
        <w:rPr>
          <w:rFonts w:eastAsia="Times New Roman" w:cs="Times New Roman"/>
          <w:szCs w:val="24"/>
          <w:lang w:eastAsia="lv-LV"/>
        </w:rPr>
      </w:pPr>
      <w:r w:rsidRPr="00347DFA">
        <w:rPr>
          <w:rFonts w:eastAsia="Times New Roman" w:cs="Times New Roman"/>
          <w:szCs w:val="24"/>
          <w:lang w:eastAsia="lv-LV"/>
        </w:rPr>
        <w:t xml:space="preserve">Pašvaldībā saņemts ar Izglītības </w:t>
      </w:r>
      <w:r w:rsidR="00942689">
        <w:rPr>
          <w:rFonts w:eastAsia="Times New Roman" w:cs="Times New Roman"/>
          <w:szCs w:val="24"/>
          <w:lang w:eastAsia="lv-LV"/>
        </w:rPr>
        <w:t>pārvaldi</w:t>
      </w:r>
      <w:r w:rsidRPr="00347DFA">
        <w:rPr>
          <w:rFonts w:eastAsia="Times New Roman" w:cs="Times New Roman"/>
          <w:szCs w:val="24"/>
          <w:lang w:eastAsia="lv-LV"/>
        </w:rPr>
        <w:t xml:space="preserve"> saskaņots skolēna pārstāvētās izglītības iestādes vadītāja iesniegums,</w:t>
      </w:r>
    </w:p>
    <w:p w14:paraId="1A797E3A" w14:textId="77777777" w:rsidR="00347DFA" w:rsidRPr="00347DFA" w:rsidRDefault="00347DFA" w:rsidP="00347DFA">
      <w:pPr>
        <w:numPr>
          <w:ilvl w:val="2"/>
          <w:numId w:val="11"/>
        </w:numPr>
        <w:contextualSpacing w:val="0"/>
        <w:rPr>
          <w:rFonts w:eastAsia="Times New Roman" w:cs="Times New Roman"/>
          <w:szCs w:val="24"/>
          <w:lang w:eastAsia="lv-LV"/>
        </w:rPr>
      </w:pPr>
      <w:r w:rsidRPr="00347DFA">
        <w:rPr>
          <w:rFonts w:eastAsia="Times New Roman" w:cs="Times New Roman"/>
          <w:szCs w:val="24"/>
          <w:lang w:eastAsia="lv-LV"/>
        </w:rPr>
        <w:t>izdots Pašvaldības izpilddirektora rīkojums par komandējuma izdevumu segšanu,</w:t>
      </w:r>
    </w:p>
    <w:p w14:paraId="41EC3795" w14:textId="77777777" w:rsidR="00347DFA" w:rsidRPr="00347DFA" w:rsidRDefault="00347DFA" w:rsidP="00347DFA">
      <w:pPr>
        <w:numPr>
          <w:ilvl w:val="2"/>
          <w:numId w:val="11"/>
        </w:numPr>
        <w:contextualSpacing w:val="0"/>
        <w:rPr>
          <w:rFonts w:eastAsia="Times New Roman" w:cs="Times New Roman"/>
          <w:szCs w:val="24"/>
          <w:lang w:eastAsia="lv-LV"/>
        </w:rPr>
      </w:pPr>
      <w:r w:rsidRPr="00347DFA">
        <w:rPr>
          <w:rFonts w:eastAsia="Times New Roman" w:cs="Times New Roman"/>
          <w:szCs w:val="24"/>
          <w:lang w:eastAsia="lv-LV"/>
        </w:rPr>
        <w:t>Pašvaldībā iesniegta komandējuma atskaite un komandējuma izdevumus pamatojošie dokumenti.</w:t>
      </w:r>
    </w:p>
    <w:p w14:paraId="1E1D3808" w14:textId="77777777" w:rsidR="00347DFA" w:rsidRPr="00347DFA" w:rsidRDefault="00347DFA" w:rsidP="00347DFA">
      <w:pPr>
        <w:contextualSpacing w:val="0"/>
        <w:rPr>
          <w:rFonts w:eastAsia="Times New Roman" w:cs="Times New Roman"/>
          <w:szCs w:val="24"/>
          <w:lang w:eastAsia="lv-LV"/>
        </w:rPr>
      </w:pPr>
    </w:p>
    <w:p w14:paraId="61FB49C5" w14:textId="77777777" w:rsidR="00347DFA" w:rsidRPr="00347DFA" w:rsidRDefault="00347DFA" w:rsidP="00347DFA">
      <w:pPr>
        <w:numPr>
          <w:ilvl w:val="0"/>
          <w:numId w:val="12"/>
        </w:numPr>
        <w:tabs>
          <w:tab w:val="left" w:pos="426"/>
        </w:tabs>
        <w:ind w:left="0" w:firstLine="0"/>
        <w:contextualSpacing w:val="0"/>
        <w:jc w:val="center"/>
        <w:rPr>
          <w:rFonts w:eastAsia="Calibri" w:cs="Times New Roman"/>
          <w:b/>
          <w:bCs/>
          <w:szCs w:val="24"/>
        </w:rPr>
      </w:pPr>
      <w:bookmarkStart w:id="2" w:name="_Hlk132211885"/>
      <w:r w:rsidRPr="00347DFA">
        <w:rPr>
          <w:rFonts w:eastAsia="Calibri" w:cs="Times New Roman"/>
          <w:b/>
          <w:szCs w:val="24"/>
        </w:rPr>
        <w:t>Olimpiāžu, valsts un starptautisko konkursu</w:t>
      </w:r>
      <w:r w:rsidRPr="00347DFA">
        <w:rPr>
          <w:rFonts w:eastAsia="Calibri" w:cs="Times New Roman"/>
          <w:b/>
          <w:bCs/>
          <w:szCs w:val="24"/>
        </w:rPr>
        <w:t xml:space="preserve"> </w:t>
      </w:r>
      <w:r w:rsidRPr="00347DFA">
        <w:rPr>
          <w:rFonts w:eastAsia="Calibri" w:cs="Times New Roman"/>
          <w:b/>
          <w:szCs w:val="24"/>
        </w:rPr>
        <w:t>laureātu un pedagogu</w:t>
      </w:r>
    </w:p>
    <w:p w14:paraId="0049F39F" w14:textId="77777777" w:rsidR="00347DFA" w:rsidRPr="00347DFA" w:rsidRDefault="00347DFA" w:rsidP="00347DFA">
      <w:pPr>
        <w:tabs>
          <w:tab w:val="left" w:pos="426"/>
        </w:tabs>
        <w:contextualSpacing w:val="0"/>
        <w:jc w:val="center"/>
        <w:rPr>
          <w:rFonts w:eastAsia="Calibri" w:cs="Times New Roman"/>
          <w:b/>
          <w:szCs w:val="24"/>
        </w:rPr>
      </w:pPr>
      <w:r w:rsidRPr="00347DFA">
        <w:rPr>
          <w:rFonts w:eastAsia="Calibri" w:cs="Times New Roman"/>
          <w:b/>
          <w:szCs w:val="24"/>
        </w:rPr>
        <w:t>apbalvošanas kārtība</w:t>
      </w:r>
      <w:bookmarkEnd w:id="2"/>
    </w:p>
    <w:p w14:paraId="00E7A257"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Novada olimpiādes uzvarētāji tiek apbalvoti ar mācību priekšmetu olimpiāžu I, II, III pakāpes diplomiem un Atzinības rakstiem, kurus pasniedz Pašvaldības organizētā pasākumā mācību gada beigās.</w:t>
      </w:r>
    </w:p>
    <w:p w14:paraId="514B992E" w14:textId="77777777" w:rsidR="00347DFA" w:rsidRPr="00347DFA" w:rsidRDefault="00347DFA" w:rsidP="00347DFA">
      <w:pPr>
        <w:numPr>
          <w:ilvl w:val="0"/>
          <w:numId w:val="11"/>
        </w:numPr>
        <w:contextualSpacing w:val="0"/>
        <w:rPr>
          <w:rFonts w:eastAsia="Times New Roman" w:cs="Times New Roman"/>
          <w:szCs w:val="24"/>
          <w:lang w:eastAsia="lv-LV"/>
        </w:rPr>
      </w:pPr>
      <w:r w:rsidRPr="00347DFA">
        <w:rPr>
          <w:rFonts w:eastAsia="Times New Roman" w:cs="Times New Roman"/>
          <w:szCs w:val="24"/>
          <w:lang w:eastAsia="lv-LV"/>
        </w:rPr>
        <w:t>Pašvaldība pedagogiem var izteikt atzinību par vairāku godalgotu skolēnu sagatavošanu novada olimpiādei vai viena skolēna ar augstiem sasniegumiem III posma olimpiādē sagatavošanu vai pateicību par viena godalgota skolēna sagatavošanu novada olimpiādei.</w:t>
      </w:r>
    </w:p>
    <w:p w14:paraId="698344D1" w14:textId="7900CC1A" w:rsidR="00942689" w:rsidRDefault="00347DFA" w:rsidP="00942689">
      <w:pPr>
        <w:numPr>
          <w:ilvl w:val="0"/>
          <w:numId w:val="11"/>
        </w:numPr>
        <w:contextualSpacing w:val="0"/>
        <w:rPr>
          <w:rFonts w:eastAsia="Calibri" w:cs="Times New Roman"/>
          <w:szCs w:val="24"/>
        </w:rPr>
      </w:pPr>
      <w:bookmarkStart w:id="3" w:name="_Hlk132211989"/>
      <w:r w:rsidRPr="00347DFA">
        <w:rPr>
          <w:rFonts w:eastAsia="Calibri" w:cs="Times New Roman"/>
          <w:szCs w:val="24"/>
        </w:rPr>
        <w:t>Olimpiāžu, tajā skaitā skolēnu zinātniski pētniecisko darbu konferenču</w:t>
      </w:r>
      <w:r w:rsidR="00942689">
        <w:rPr>
          <w:rFonts w:eastAsia="Calibri" w:cs="Times New Roman"/>
          <w:szCs w:val="24"/>
        </w:rPr>
        <w:t>, skolēnu mācību uzņēmumu konkursu</w:t>
      </w:r>
      <w:r w:rsidRPr="00347DFA">
        <w:rPr>
          <w:rFonts w:eastAsia="Calibri" w:cs="Times New Roman"/>
          <w:szCs w:val="24"/>
        </w:rPr>
        <w:t>, godalgotie dalībnieki papildus šo noteikumu 43.</w:t>
      </w:r>
      <w:r w:rsidR="00942689">
        <w:rPr>
          <w:rFonts w:eastAsia="Calibri" w:cs="Times New Roman"/>
          <w:szCs w:val="24"/>
        </w:rPr>
        <w:t> </w:t>
      </w:r>
      <w:r w:rsidRPr="00347DFA">
        <w:rPr>
          <w:rFonts w:eastAsia="Calibri" w:cs="Times New Roman"/>
          <w:szCs w:val="24"/>
        </w:rPr>
        <w:t>punktā minētajiem apbalvojumiem, saņem arī naudas balvas saskaņā ar šo noteikumu 1.</w:t>
      </w:r>
      <w:r w:rsidR="00942689">
        <w:rPr>
          <w:rFonts w:eastAsia="Calibri" w:cs="Times New Roman"/>
          <w:szCs w:val="24"/>
        </w:rPr>
        <w:t> </w:t>
      </w:r>
      <w:r w:rsidRPr="00347DFA">
        <w:rPr>
          <w:rFonts w:eastAsia="Calibri" w:cs="Times New Roman"/>
          <w:szCs w:val="24"/>
        </w:rPr>
        <w:t>pielikumu.</w:t>
      </w:r>
      <w:bookmarkStart w:id="4" w:name="_Hlk132212293"/>
      <w:bookmarkEnd w:id="3"/>
    </w:p>
    <w:p w14:paraId="5B0F28E6" w14:textId="410FB3F4" w:rsidR="00347DFA" w:rsidRPr="00347DFA" w:rsidRDefault="00347DFA" w:rsidP="00942689">
      <w:pPr>
        <w:numPr>
          <w:ilvl w:val="0"/>
          <w:numId w:val="11"/>
        </w:numPr>
        <w:contextualSpacing w:val="0"/>
        <w:rPr>
          <w:rFonts w:eastAsia="Calibri" w:cs="Times New Roman"/>
          <w:szCs w:val="24"/>
        </w:rPr>
      </w:pPr>
      <w:r w:rsidRPr="00347DFA">
        <w:rPr>
          <w:rFonts w:eastAsia="Calibri" w:cs="Times New Roman"/>
          <w:szCs w:val="24"/>
        </w:rPr>
        <w:t>Profesionālās ievirzes izglītības iestādes izglītojamie, kas ieguvuši godalgotas vietas valsts</w:t>
      </w:r>
      <w:r w:rsidR="00942689">
        <w:rPr>
          <w:rFonts w:eastAsia="Calibri" w:cs="Times New Roman"/>
          <w:szCs w:val="24"/>
        </w:rPr>
        <w:t xml:space="preserve">, </w:t>
      </w:r>
      <w:r w:rsidRPr="00347DFA">
        <w:rPr>
          <w:rFonts w:eastAsia="Calibri" w:cs="Times New Roman"/>
          <w:szCs w:val="24"/>
        </w:rPr>
        <w:t>starptautiskos</w:t>
      </w:r>
      <w:r w:rsidR="00942689">
        <w:rPr>
          <w:rFonts w:eastAsia="Calibri" w:cs="Times New Roman"/>
          <w:szCs w:val="24"/>
        </w:rPr>
        <w:t xml:space="preserve"> vai reģionālos</w:t>
      </w:r>
      <w:r w:rsidRPr="00347DFA">
        <w:rPr>
          <w:rFonts w:eastAsia="Calibri" w:cs="Times New Roman"/>
          <w:szCs w:val="24"/>
        </w:rPr>
        <w:t xml:space="preserve"> konkursos, saņem naudas balvas saskaņā ar šo noteikumu 1.</w:t>
      </w:r>
      <w:r w:rsidR="00942689">
        <w:rPr>
          <w:rFonts w:eastAsia="Calibri" w:cs="Times New Roman"/>
          <w:szCs w:val="24"/>
        </w:rPr>
        <w:t> </w:t>
      </w:r>
      <w:r w:rsidRPr="00347DFA">
        <w:rPr>
          <w:rFonts w:eastAsia="Calibri" w:cs="Times New Roman"/>
          <w:szCs w:val="24"/>
        </w:rPr>
        <w:t>pielikumu.</w:t>
      </w:r>
      <w:bookmarkEnd w:id="4"/>
    </w:p>
    <w:p w14:paraId="7BD36E2C" w14:textId="77777777" w:rsidR="00D61C87" w:rsidRDefault="00347DFA" w:rsidP="00D61C87">
      <w:pPr>
        <w:numPr>
          <w:ilvl w:val="0"/>
          <w:numId w:val="11"/>
        </w:numPr>
        <w:contextualSpacing w:val="0"/>
        <w:rPr>
          <w:rFonts w:eastAsia="Calibri" w:cs="Times New Roman"/>
          <w:szCs w:val="24"/>
        </w:rPr>
      </w:pPr>
      <w:bookmarkStart w:id="5" w:name="_Hlk132212558"/>
      <w:r w:rsidRPr="00347DFA">
        <w:rPr>
          <w:rFonts w:eastAsia="Calibri" w:cs="Times New Roman"/>
          <w:szCs w:val="24"/>
        </w:rPr>
        <w:t>Pedagogi, kas sagatavojuši skolēnus dalībai olimpiādē, tajā skaitā skolēnu zinātniski pētniecisko darbu konferencē</w:t>
      </w:r>
      <w:r w:rsidR="00D61C87">
        <w:rPr>
          <w:rFonts w:eastAsia="Calibri" w:cs="Times New Roman"/>
          <w:szCs w:val="24"/>
        </w:rPr>
        <w:t>, skolēnu mācību uzņēmumu konkursam</w:t>
      </w:r>
      <w:r w:rsidRPr="00347DFA">
        <w:rPr>
          <w:rFonts w:eastAsia="Calibri" w:cs="Times New Roman"/>
          <w:szCs w:val="24"/>
        </w:rPr>
        <w:t xml:space="preserve">, papildus šo </w:t>
      </w:r>
      <w:r w:rsidRPr="00347DFA">
        <w:rPr>
          <w:rFonts w:eastAsia="Calibri" w:cs="Times New Roman"/>
          <w:szCs w:val="24"/>
        </w:rPr>
        <w:lastRenderedPageBreak/>
        <w:t>noteikumu 44.</w:t>
      </w:r>
      <w:r w:rsidR="00D61C87">
        <w:rPr>
          <w:rFonts w:eastAsia="Calibri" w:cs="Times New Roman"/>
          <w:szCs w:val="24"/>
        </w:rPr>
        <w:t> </w:t>
      </w:r>
      <w:r w:rsidRPr="00347DFA">
        <w:rPr>
          <w:rFonts w:eastAsia="Calibri" w:cs="Times New Roman"/>
          <w:szCs w:val="24"/>
        </w:rPr>
        <w:t>punktā minētajam apbalvojumam, saņem arī naudas balvu saskaņā ar šo noteikumu 1.</w:t>
      </w:r>
      <w:r w:rsidR="00D61C87">
        <w:rPr>
          <w:rFonts w:eastAsia="Calibri" w:cs="Times New Roman"/>
          <w:szCs w:val="24"/>
        </w:rPr>
        <w:t> </w:t>
      </w:r>
      <w:r w:rsidRPr="00347DFA">
        <w:rPr>
          <w:rFonts w:eastAsia="Calibri" w:cs="Times New Roman"/>
          <w:szCs w:val="24"/>
        </w:rPr>
        <w:t>pielikumu.</w:t>
      </w:r>
      <w:bookmarkStart w:id="6" w:name="_Hlk132212680"/>
      <w:bookmarkEnd w:id="5"/>
    </w:p>
    <w:p w14:paraId="5DE9E7EF" w14:textId="77777777" w:rsidR="00D61C87" w:rsidRDefault="00347DFA" w:rsidP="00D61C87">
      <w:pPr>
        <w:numPr>
          <w:ilvl w:val="0"/>
          <w:numId w:val="11"/>
        </w:numPr>
        <w:contextualSpacing w:val="0"/>
        <w:rPr>
          <w:rFonts w:eastAsia="Calibri" w:cs="Times New Roman"/>
          <w:szCs w:val="24"/>
        </w:rPr>
      </w:pPr>
      <w:r w:rsidRPr="00347DFA">
        <w:rPr>
          <w:rFonts w:eastAsia="Calibri" w:cs="Times New Roman"/>
          <w:szCs w:val="24"/>
        </w:rPr>
        <w:t>Profesionālās ievirzes izglītības pedagogi, tajā skaitā arī koncertmeistari, kas sagatavojuši godalgotos izglītojamos valsts</w:t>
      </w:r>
      <w:r w:rsidR="00D61C87">
        <w:rPr>
          <w:rFonts w:eastAsia="Calibri" w:cs="Times New Roman"/>
          <w:szCs w:val="24"/>
        </w:rPr>
        <w:t xml:space="preserve">, </w:t>
      </w:r>
      <w:r w:rsidRPr="00347DFA">
        <w:rPr>
          <w:rFonts w:eastAsia="Calibri" w:cs="Times New Roman"/>
          <w:szCs w:val="24"/>
        </w:rPr>
        <w:t xml:space="preserve">starptautiskajam </w:t>
      </w:r>
      <w:r w:rsidR="00D61C87">
        <w:rPr>
          <w:rFonts w:eastAsia="Calibri" w:cs="Times New Roman"/>
          <w:szCs w:val="24"/>
        </w:rPr>
        <w:t xml:space="preserve">vai reģionālajam </w:t>
      </w:r>
      <w:r w:rsidRPr="00347DFA">
        <w:rPr>
          <w:rFonts w:eastAsia="Calibri" w:cs="Times New Roman"/>
          <w:szCs w:val="24"/>
        </w:rPr>
        <w:t>konkursam, saņem naudas balvas saskaņā ar šo noteikumu 1.</w:t>
      </w:r>
      <w:r w:rsidR="00D61C87">
        <w:rPr>
          <w:rFonts w:eastAsia="Calibri" w:cs="Times New Roman"/>
          <w:szCs w:val="24"/>
        </w:rPr>
        <w:t> </w:t>
      </w:r>
      <w:r w:rsidRPr="00347DFA">
        <w:rPr>
          <w:rFonts w:eastAsia="Calibri" w:cs="Times New Roman"/>
          <w:szCs w:val="24"/>
        </w:rPr>
        <w:t>pielikumu.</w:t>
      </w:r>
    </w:p>
    <w:p w14:paraId="081798AF" w14:textId="187565F1" w:rsidR="00347DFA" w:rsidRPr="00347DFA" w:rsidRDefault="00347DFA" w:rsidP="00D61C87">
      <w:pPr>
        <w:numPr>
          <w:ilvl w:val="0"/>
          <w:numId w:val="11"/>
        </w:numPr>
        <w:contextualSpacing w:val="0"/>
        <w:rPr>
          <w:rFonts w:eastAsia="Calibri" w:cs="Times New Roman"/>
          <w:szCs w:val="24"/>
        </w:rPr>
      </w:pPr>
      <w:r w:rsidRPr="00347DFA">
        <w:rPr>
          <w:rFonts w:eastAsia="Calibri" w:cs="Times New Roman"/>
          <w:szCs w:val="24"/>
        </w:rPr>
        <w:t>Profesionālās ievirzes izglītības iestādes vadītājs saskaņā ar šo noteikumu 2.</w:t>
      </w:r>
      <w:r w:rsidR="00D61C87">
        <w:rPr>
          <w:rFonts w:eastAsia="Calibri" w:cs="Times New Roman"/>
          <w:szCs w:val="24"/>
        </w:rPr>
        <w:t> </w:t>
      </w:r>
      <w:r w:rsidRPr="00347DFA">
        <w:rPr>
          <w:rFonts w:eastAsia="Calibri" w:cs="Times New Roman"/>
          <w:szCs w:val="24"/>
        </w:rPr>
        <w:t xml:space="preserve">pielikumu līdz kārtējā gada </w:t>
      </w:r>
      <w:r w:rsidR="00D80190" w:rsidRPr="00D61C87">
        <w:rPr>
          <w:rFonts w:eastAsia="Calibri" w:cs="Times New Roman"/>
          <w:szCs w:val="24"/>
        </w:rPr>
        <w:t>20</w:t>
      </w:r>
      <w:r w:rsidRPr="00347DFA">
        <w:rPr>
          <w:rFonts w:eastAsia="Calibri" w:cs="Times New Roman"/>
          <w:szCs w:val="24"/>
        </w:rPr>
        <w:t>.</w:t>
      </w:r>
      <w:r w:rsidR="00D80190" w:rsidRPr="00D61C87">
        <w:rPr>
          <w:rFonts w:eastAsia="Calibri" w:cs="Times New Roman"/>
          <w:szCs w:val="24"/>
        </w:rPr>
        <w:t>maijam</w:t>
      </w:r>
      <w:r w:rsidRPr="00347DFA">
        <w:rPr>
          <w:rFonts w:eastAsia="Calibri" w:cs="Times New Roman"/>
          <w:szCs w:val="24"/>
        </w:rPr>
        <w:t xml:space="preserve"> Izglītības </w:t>
      </w:r>
      <w:r w:rsidR="00D80190" w:rsidRPr="00D61C87">
        <w:rPr>
          <w:rFonts w:eastAsia="Calibri" w:cs="Times New Roman"/>
          <w:szCs w:val="24"/>
        </w:rPr>
        <w:t>pārvaldei</w:t>
      </w:r>
      <w:r w:rsidRPr="00347DFA">
        <w:rPr>
          <w:rFonts w:eastAsia="Calibri" w:cs="Times New Roman"/>
          <w:szCs w:val="24"/>
        </w:rPr>
        <w:t xml:space="preserve"> iesniedz informāciju par izglītojamo dalību valsts</w:t>
      </w:r>
      <w:r w:rsidR="00D61C87">
        <w:rPr>
          <w:rFonts w:eastAsia="Calibri" w:cs="Times New Roman"/>
          <w:szCs w:val="24"/>
        </w:rPr>
        <w:t xml:space="preserve">, </w:t>
      </w:r>
      <w:r w:rsidRPr="00347DFA">
        <w:rPr>
          <w:rFonts w:eastAsia="Calibri" w:cs="Times New Roman"/>
          <w:szCs w:val="24"/>
        </w:rPr>
        <w:t xml:space="preserve">starptautiskajos </w:t>
      </w:r>
      <w:r w:rsidR="00D61C87">
        <w:rPr>
          <w:rFonts w:eastAsia="Calibri" w:cs="Times New Roman"/>
          <w:szCs w:val="24"/>
        </w:rPr>
        <w:t xml:space="preserve">un reģionālajos </w:t>
      </w:r>
      <w:r w:rsidRPr="00347DFA">
        <w:rPr>
          <w:rFonts w:eastAsia="Calibri" w:cs="Times New Roman"/>
          <w:szCs w:val="24"/>
        </w:rPr>
        <w:t>konkursos</w:t>
      </w:r>
      <w:bookmarkEnd w:id="6"/>
      <w:r w:rsidRPr="00347DFA">
        <w:rPr>
          <w:rFonts w:eastAsia="Calibri" w:cs="Times New Roman"/>
          <w:szCs w:val="24"/>
        </w:rPr>
        <w:t>.</w:t>
      </w:r>
    </w:p>
    <w:p w14:paraId="6BC644E9" w14:textId="77777777" w:rsidR="00347DFA" w:rsidRPr="00347DFA" w:rsidRDefault="00347DFA" w:rsidP="00347DFA">
      <w:pPr>
        <w:numPr>
          <w:ilvl w:val="0"/>
          <w:numId w:val="11"/>
        </w:numPr>
        <w:contextualSpacing w:val="0"/>
        <w:rPr>
          <w:rFonts w:eastAsia="Calibri" w:cs="Times New Roman"/>
          <w:szCs w:val="24"/>
        </w:rPr>
      </w:pPr>
      <w:r w:rsidRPr="00347DFA">
        <w:rPr>
          <w:rFonts w:eastAsia="Calibri" w:cs="Times New Roman"/>
          <w:szCs w:val="24"/>
        </w:rPr>
        <w:t>Naudas balvas tiek piešķirtas apstiprinātā budžeta ietvaros.</w:t>
      </w:r>
    </w:p>
    <w:p w14:paraId="304E9A34" w14:textId="72337C73" w:rsidR="00347DFA" w:rsidRPr="00347DFA" w:rsidRDefault="00347DFA" w:rsidP="00347DFA">
      <w:pPr>
        <w:numPr>
          <w:ilvl w:val="0"/>
          <w:numId w:val="11"/>
        </w:numPr>
        <w:contextualSpacing w:val="0"/>
        <w:rPr>
          <w:rFonts w:eastAsia="Calibri" w:cs="Times New Roman"/>
          <w:szCs w:val="24"/>
        </w:rPr>
      </w:pPr>
      <w:r w:rsidRPr="00347DFA">
        <w:rPr>
          <w:rFonts w:eastAsia="Calibri" w:cs="Times New Roman"/>
          <w:szCs w:val="24"/>
        </w:rPr>
        <w:t xml:space="preserve">Izglītības </w:t>
      </w:r>
      <w:r w:rsidR="00D61C87">
        <w:rPr>
          <w:rFonts w:eastAsia="Calibri" w:cs="Times New Roman"/>
          <w:szCs w:val="24"/>
        </w:rPr>
        <w:t>pārvalde</w:t>
      </w:r>
      <w:r w:rsidRPr="00347DFA">
        <w:rPr>
          <w:rFonts w:eastAsia="Calibri" w:cs="Times New Roman"/>
          <w:szCs w:val="24"/>
        </w:rPr>
        <w:t xml:space="preserve"> apkopo informāciju ar skolēnu sasniegumiem, sagatavo Pašvaldības izpilddirektora rīkojuma projektu par naudas balvas piešķiršanu skolēniem un pedagogiem.</w:t>
      </w:r>
    </w:p>
    <w:p w14:paraId="527E8499" w14:textId="77777777" w:rsidR="00347DFA" w:rsidRPr="00347DFA" w:rsidRDefault="00347DFA" w:rsidP="00347DFA">
      <w:pPr>
        <w:numPr>
          <w:ilvl w:val="0"/>
          <w:numId w:val="11"/>
        </w:numPr>
        <w:contextualSpacing w:val="0"/>
        <w:rPr>
          <w:rFonts w:eastAsia="Calibri" w:cs="Times New Roman"/>
          <w:szCs w:val="24"/>
        </w:rPr>
      </w:pPr>
      <w:r w:rsidRPr="00347DFA">
        <w:rPr>
          <w:rFonts w:eastAsia="Calibri" w:cs="Times New Roman"/>
          <w:szCs w:val="24"/>
        </w:rPr>
        <w:t>Naudas balvas tiek izmaksāta vienu reizi mācību gada beigās. Ja viens skolēns izcīnījis vairākas godalgotas vietas vai atzinības, naudas balvas tiek summētas kopā.</w:t>
      </w:r>
    </w:p>
    <w:p w14:paraId="5AB1B4E7" w14:textId="77777777" w:rsidR="00347DFA" w:rsidRDefault="00347DFA" w:rsidP="00347DFA">
      <w:pPr>
        <w:numPr>
          <w:ilvl w:val="0"/>
          <w:numId w:val="11"/>
        </w:numPr>
        <w:contextualSpacing w:val="0"/>
        <w:rPr>
          <w:rFonts w:eastAsia="Calibri" w:cs="Times New Roman"/>
          <w:szCs w:val="24"/>
        </w:rPr>
      </w:pPr>
      <w:r w:rsidRPr="00347DFA">
        <w:rPr>
          <w:rFonts w:eastAsia="Calibri" w:cs="Times New Roman"/>
          <w:szCs w:val="24"/>
        </w:rPr>
        <w:t>Madona novada pašvaldības dome lemj par izmaiņām naudas balvu fondā, ņemot vērā olimpiāžu rezultātus konkrētajā mācību gadā.</w:t>
      </w:r>
    </w:p>
    <w:p w14:paraId="5B32298D" w14:textId="77777777" w:rsidR="00347DFA" w:rsidRPr="00347DFA" w:rsidRDefault="00347DFA" w:rsidP="00D61C87">
      <w:pPr>
        <w:ind w:left="644"/>
        <w:rPr>
          <w:rFonts w:eastAsia="Calibri" w:cs="Times New Roman"/>
          <w:szCs w:val="24"/>
        </w:rPr>
      </w:pPr>
    </w:p>
    <w:p w14:paraId="61270338" w14:textId="364EF7EA" w:rsidR="00347DFA" w:rsidRPr="00D61C87" w:rsidRDefault="00347DFA" w:rsidP="00D61C87">
      <w:pPr>
        <w:pStyle w:val="Sarakstarindkopa"/>
        <w:numPr>
          <w:ilvl w:val="0"/>
          <w:numId w:val="12"/>
        </w:numPr>
        <w:spacing w:after="0" w:line="240" w:lineRule="auto"/>
        <w:ind w:right="-1"/>
        <w:jc w:val="center"/>
        <w:rPr>
          <w:rFonts w:ascii="Times New Roman" w:eastAsia="Times New Roman" w:hAnsi="Times New Roman" w:cs="Times New Roman"/>
          <w:b/>
          <w:lang w:eastAsia="lv-LV"/>
        </w:rPr>
      </w:pPr>
      <w:r w:rsidRPr="00D61C87">
        <w:rPr>
          <w:rFonts w:ascii="Times New Roman" w:eastAsia="Times New Roman" w:hAnsi="Times New Roman" w:cs="Times New Roman"/>
          <w:b/>
          <w:lang w:eastAsia="lv-LV"/>
        </w:rPr>
        <w:t>Noslēguma jautājums</w:t>
      </w:r>
    </w:p>
    <w:p w14:paraId="54F7FA08" w14:textId="06F2A7DA" w:rsidR="00B857DF" w:rsidRDefault="00B857DF" w:rsidP="00D61C87">
      <w:pPr>
        <w:numPr>
          <w:ilvl w:val="0"/>
          <w:numId w:val="11"/>
        </w:numPr>
        <w:ind w:right="-1"/>
        <w:contextualSpacing w:val="0"/>
        <w:rPr>
          <w:rFonts w:eastAsia="Times New Roman" w:cs="Times New Roman"/>
          <w:szCs w:val="24"/>
          <w:lang w:eastAsia="lv-LV"/>
        </w:rPr>
      </w:pPr>
      <w:r>
        <w:rPr>
          <w:rFonts w:eastAsia="Times New Roman" w:cs="Times New Roman"/>
          <w:szCs w:val="24"/>
          <w:lang w:eastAsia="lv-LV"/>
        </w:rPr>
        <w:t>Varakļānu vidusskolas izglītojamajiem, kuriem par 2025./2026.</w:t>
      </w:r>
      <w:r w:rsidR="006A29AE">
        <w:rPr>
          <w:rFonts w:eastAsia="Times New Roman" w:cs="Times New Roman"/>
          <w:szCs w:val="24"/>
          <w:lang w:eastAsia="lv-LV"/>
        </w:rPr>
        <w:t> </w:t>
      </w:r>
      <w:r>
        <w:rPr>
          <w:rFonts w:eastAsia="Times New Roman" w:cs="Times New Roman"/>
          <w:szCs w:val="24"/>
          <w:lang w:eastAsia="lv-LV"/>
        </w:rPr>
        <w:t xml:space="preserve">mācību gada I semestrī notikušo olimpiāžu godalgotajām vietām jau izmaksāta stipendija, pamatojoties uz </w:t>
      </w:r>
      <w:r w:rsidR="006A29AE" w:rsidRPr="006A29AE">
        <w:rPr>
          <w:rFonts w:eastAsia="Times New Roman" w:cs="Times New Roman"/>
          <w:szCs w:val="24"/>
          <w:lang w:eastAsia="lv-LV"/>
        </w:rPr>
        <w:t>Varakļānu novada dome</w:t>
      </w:r>
      <w:r w:rsidR="006A29AE">
        <w:rPr>
          <w:rFonts w:eastAsia="Times New Roman" w:cs="Times New Roman"/>
          <w:szCs w:val="24"/>
          <w:lang w:eastAsia="lv-LV"/>
        </w:rPr>
        <w:t>s</w:t>
      </w:r>
      <w:r w:rsidR="006A29AE" w:rsidRPr="006A29AE">
        <w:rPr>
          <w:rFonts w:eastAsia="Times New Roman" w:cs="Times New Roman"/>
          <w:szCs w:val="24"/>
          <w:lang w:eastAsia="lv-LV"/>
        </w:rPr>
        <w:t xml:space="preserve"> 2022.</w:t>
      </w:r>
      <w:r w:rsidR="006A29AE">
        <w:rPr>
          <w:rFonts w:eastAsia="Times New Roman" w:cs="Times New Roman"/>
          <w:szCs w:val="24"/>
          <w:lang w:eastAsia="lv-LV"/>
        </w:rPr>
        <w:t> </w:t>
      </w:r>
      <w:r w:rsidR="006A29AE" w:rsidRPr="006A29AE">
        <w:rPr>
          <w:rFonts w:eastAsia="Times New Roman" w:cs="Times New Roman"/>
          <w:szCs w:val="24"/>
          <w:lang w:eastAsia="lv-LV"/>
        </w:rPr>
        <w:t>gada 31.</w:t>
      </w:r>
      <w:r w:rsidR="006A29AE">
        <w:rPr>
          <w:rFonts w:eastAsia="Times New Roman" w:cs="Times New Roman"/>
          <w:szCs w:val="24"/>
          <w:lang w:eastAsia="lv-LV"/>
        </w:rPr>
        <w:t> </w:t>
      </w:r>
      <w:r w:rsidR="006A29AE" w:rsidRPr="006A29AE">
        <w:rPr>
          <w:rFonts w:eastAsia="Times New Roman" w:cs="Times New Roman"/>
          <w:szCs w:val="24"/>
          <w:lang w:eastAsia="lv-LV"/>
        </w:rPr>
        <w:t>martā ar lēmumu Nr.</w:t>
      </w:r>
      <w:r w:rsidR="006A29AE">
        <w:rPr>
          <w:rFonts w:eastAsia="Times New Roman" w:cs="Times New Roman"/>
          <w:szCs w:val="24"/>
          <w:lang w:eastAsia="lv-LV"/>
        </w:rPr>
        <w:t> </w:t>
      </w:r>
      <w:r w:rsidR="006A29AE" w:rsidRPr="006A29AE">
        <w:rPr>
          <w:rFonts w:eastAsia="Times New Roman" w:cs="Times New Roman"/>
          <w:szCs w:val="24"/>
          <w:lang w:eastAsia="lv-LV"/>
        </w:rPr>
        <w:t>6.23 apstiprinā</w:t>
      </w:r>
      <w:r w:rsidR="006A29AE">
        <w:rPr>
          <w:rFonts w:eastAsia="Times New Roman" w:cs="Times New Roman"/>
          <w:szCs w:val="24"/>
          <w:lang w:eastAsia="lv-LV"/>
        </w:rPr>
        <w:t>to</w:t>
      </w:r>
      <w:r w:rsidR="006A29AE" w:rsidRPr="006A29AE">
        <w:rPr>
          <w:rFonts w:eastAsia="Times New Roman" w:cs="Times New Roman"/>
          <w:szCs w:val="24"/>
          <w:lang w:eastAsia="lv-LV"/>
        </w:rPr>
        <w:t xml:space="preserve"> nolikumu “Par stipendijām Varakļānu vidusskolas 9.-12.</w:t>
      </w:r>
      <w:r w:rsidR="006A29AE">
        <w:rPr>
          <w:rFonts w:eastAsia="Times New Roman" w:cs="Times New Roman"/>
          <w:szCs w:val="24"/>
          <w:lang w:eastAsia="lv-LV"/>
        </w:rPr>
        <w:t> </w:t>
      </w:r>
      <w:r w:rsidR="006A29AE" w:rsidRPr="006A29AE">
        <w:rPr>
          <w:rFonts w:eastAsia="Times New Roman" w:cs="Times New Roman"/>
          <w:szCs w:val="24"/>
          <w:lang w:eastAsia="lv-LV"/>
        </w:rPr>
        <w:t>klases izglītojamajiem”</w:t>
      </w:r>
      <w:r>
        <w:rPr>
          <w:rFonts w:eastAsia="Times New Roman" w:cs="Times New Roman"/>
          <w:szCs w:val="24"/>
          <w:lang w:eastAsia="lv-LV"/>
        </w:rPr>
        <w:t>, naudas balvu par minētajiem sasniegumiem nepiešķir.</w:t>
      </w:r>
    </w:p>
    <w:p w14:paraId="30B35482" w14:textId="5D0647A9" w:rsidR="00347DFA" w:rsidRPr="00347DFA" w:rsidRDefault="00347DFA" w:rsidP="00D61C87">
      <w:pPr>
        <w:numPr>
          <w:ilvl w:val="0"/>
          <w:numId w:val="11"/>
        </w:numPr>
        <w:ind w:right="-1"/>
        <w:contextualSpacing w:val="0"/>
        <w:rPr>
          <w:rFonts w:eastAsia="Times New Roman" w:cs="Times New Roman"/>
          <w:szCs w:val="24"/>
          <w:lang w:eastAsia="lv-LV"/>
        </w:rPr>
      </w:pPr>
      <w:r w:rsidRPr="00347DFA">
        <w:rPr>
          <w:rFonts w:eastAsia="Times New Roman" w:cs="Times New Roman"/>
          <w:szCs w:val="24"/>
          <w:lang w:eastAsia="lv-LV"/>
        </w:rPr>
        <w:t>Atzīt par spēku zaudējušu ar Madonas novada pašvaldības domes 20</w:t>
      </w:r>
      <w:r w:rsidR="00D61C87">
        <w:rPr>
          <w:rFonts w:eastAsia="Times New Roman" w:cs="Times New Roman"/>
          <w:szCs w:val="24"/>
          <w:lang w:eastAsia="lv-LV"/>
        </w:rPr>
        <w:t>22</w:t>
      </w:r>
      <w:r w:rsidRPr="00347DFA">
        <w:rPr>
          <w:rFonts w:eastAsia="Times New Roman" w:cs="Times New Roman"/>
          <w:szCs w:val="24"/>
          <w:lang w:eastAsia="lv-LV"/>
        </w:rPr>
        <w:t xml:space="preserve">. gada </w:t>
      </w:r>
      <w:r w:rsidR="00D61C87">
        <w:rPr>
          <w:rFonts w:eastAsia="Times New Roman" w:cs="Times New Roman"/>
          <w:szCs w:val="24"/>
          <w:lang w:eastAsia="lv-LV"/>
        </w:rPr>
        <w:t>22</w:t>
      </w:r>
      <w:r w:rsidRPr="00347DFA">
        <w:rPr>
          <w:rFonts w:eastAsia="Times New Roman" w:cs="Times New Roman"/>
          <w:szCs w:val="24"/>
          <w:lang w:eastAsia="lv-LV"/>
        </w:rPr>
        <w:t>. </w:t>
      </w:r>
      <w:r w:rsidR="00D61C87">
        <w:rPr>
          <w:rFonts w:eastAsia="Times New Roman" w:cs="Times New Roman"/>
          <w:szCs w:val="24"/>
          <w:lang w:eastAsia="lv-LV"/>
        </w:rPr>
        <w:t>marta</w:t>
      </w:r>
      <w:r w:rsidRPr="00347DFA">
        <w:rPr>
          <w:rFonts w:eastAsia="Times New Roman" w:cs="Times New Roman"/>
          <w:szCs w:val="24"/>
          <w:lang w:eastAsia="lv-LV"/>
        </w:rPr>
        <w:t xml:space="preserve"> lēmumu Nr. </w:t>
      </w:r>
      <w:r w:rsidR="00D61C87">
        <w:rPr>
          <w:rFonts w:eastAsia="Times New Roman" w:cs="Times New Roman"/>
          <w:szCs w:val="24"/>
          <w:lang w:eastAsia="lv-LV"/>
        </w:rPr>
        <w:t>157</w:t>
      </w:r>
      <w:r w:rsidRPr="00347DFA">
        <w:rPr>
          <w:rFonts w:eastAsia="Times New Roman" w:cs="Times New Roman"/>
          <w:szCs w:val="24"/>
          <w:lang w:eastAsia="lv-LV"/>
        </w:rPr>
        <w:t xml:space="preserve"> (protokols Nr. </w:t>
      </w:r>
      <w:r w:rsidR="00D61C87">
        <w:rPr>
          <w:rFonts w:eastAsia="Times New Roman" w:cs="Times New Roman"/>
          <w:szCs w:val="24"/>
          <w:lang w:eastAsia="lv-LV"/>
        </w:rPr>
        <w:t>7,</w:t>
      </w:r>
      <w:r w:rsidRPr="00347DFA">
        <w:rPr>
          <w:rFonts w:eastAsia="Times New Roman" w:cs="Times New Roman"/>
          <w:szCs w:val="24"/>
          <w:lang w:eastAsia="lv-LV"/>
        </w:rPr>
        <w:t xml:space="preserve"> </w:t>
      </w:r>
      <w:r w:rsidR="00D61C87">
        <w:rPr>
          <w:rFonts w:eastAsia="Times New Roman" w:cs="Times New Roman"/>
          <w:szCs w:val="24"/>
          <w:lang w:eastAsia="lv-LV"/>
        </w:rPr>
        <w:t>4</w:t>
      </w:r>
      <w:r w:rsidRPr="00347DFA">
        <w:rPr>
          <w:rFonts w:eastAsia="Times New Roman" w:cs="Times New Roman"/>
          <w:szCs w:val="24"/>
          <w:lang w:eastAsia="lv-LV"/>
        </w:rPr>
        <w:t xml:space="preserve">. p.) apstiprināto “Mācību priekšmetu olimpiāžu un konkursu organizēšanas </w:t>
      </w:r>
      <w:r w:rsidR="00D61C87">
        <w:rPr>
          <w:rFonts w:eastAsia="Times New Roman" w:cs="Times New Roman"/>
          <w:szCs w:val="24"/>
          <w:lang w:eastAsia="lv-LV"/>
        </w:rPr>
        <w:t xml:space="preserve">un laureātu apbalvošanas </w:t>
      </w:r>
      <w:r w:rsidRPr="00347DFA">
        <w:rPr>
          <w:rFonts w:eastAsia="Times New Roman" w:cs="Times New Roman"/>
          <w:szCs w:val="24"/>
          <w:lang w:eastAsia="lv-LV"/>
        </w:rPr>
        <w:t>kārtību”</w:t>
      </w:r>
      <w:r w:rsidR="00D61C87">
        <w:rPr>
          <w:rFonts w:eastAsia="Times New Roman" w:cs="Times New Roman"/>
          <w:szCs w:val="24"/>
          <w:lang w:eastAsia="lv-LV"/>
        </w:rPr>
        <w:t xml:space="preserve"> (ar grozījumiem, kas izdarīti ar Madonas novada pašvaldības domes 2023. gada 27. aprīļa lēmumu Nr. 257 (protokols Nr. 5, 53. p.))</w:t>
      </w:r>
      <w:r w:rsidRPr="00347DFA">
        <w:rPr>
          <w:rFonts w:eastAsia="Times New Roman" w:cs="Times New Roman"/>
          <w:szCs w:val="24"/>
          <w:lang w:eastAsia="lv-LV"/>
        </w:rPr>
        <w:t>.</w:t>
      </w:r>
    </w:p>
    <w:p w14:paraId="0759F1B6" w14:textId="77777777" w:rsidR="00BE74C7" w:rsidRDefault="00BE74C7" w:rsidP="00972468">
      <w:pPr>
        <w:rPr>
          <w:rFonts w:eastAsia="Calibri" w:cs="Times New Roman"/>
          <w:szCs w:val="24"/>
        </w:rPr>
      </w:pPr>
    </w:p>
    <w:p w14:paraId="7FFB8AD9" w14:textId="77777777" w:rsidR="009F3F4B" w:rsidRDefault="009F3F4B" w:rsidP="00972468">
      <w:pPr>
        <w:rPr>
          <w:rFonts w:eastAsia="Calibri" w:cs="Times New Roman"/>
          <w:szCs w:val="24"/>
        </w:rPr>
      </w:pPr>
    </w:p>
    <w:p w14:paraId="60895A8A" w14:textId="77777777" w:rsidR="009F3F4B" w:rsidRDefault="009F3F4B" w:rsidP="00972468">
      <w:pPr>
        <w:rPr>
          <w:rFonts w:eastAsia="Calibri" w:cs="Times New Roman"/>
          <w:szCs w:val="24"/>
        </w:rPr>
      </w:pPr>
    </w:p>
    <w:p w14:paraId="62A60CD6" w14:textId="4C8E3A0F" w:rsidR="00BE74C7" w:rsidRPr="00972468" w:rsidRDefault="00BE74C7" w:rsidP="00BE74C7">
      <w:pPr>
        <w:ind w:firstLine="851"/>
        <w:rPr>
          <w:rFonts w:eastAsia="Calibri" w:cs="Times New Roman"/>
          <w:szCs w:val="24"/>
        </w:rPr>
      </w:pPr>
      <w:r>
        <w:rPr>
          <w:rFonts w:eastAsia="Calibri" w:cs="Times New Roman"/>
          <w:szCs w:val="24"/>
        </w:rPr>
        <w:t>Domes priekšsēdētājs</w:t>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r>
      <w:r>
        <w:rPr>
          <w:rFonts w:eastAsia="Calibri" w:cs="Times New Roman"/>
          <w:szCs w:val="24"/>
        </w:rPr>
        <w:tab/>
        <w:t>A.Lungevičs</w:t>
      </w:r>
    </w:p>
    <w:p w14:paraId="3AC4798C" w14:textId="49E67C15" w:rsidR="007C0ED9" w:rsidRPr="007C0ED9" w:rsidRDefault="007C0ED9" w:rsidP="00E073E6">
      <w:pPr>
        <w:tabs>
          <w:tab w:val="left" w:pos="8505"/>
          <w:tab w:val="left" w:pos="8647"/>
        </w:tabs>
        <w:ind w:right="-2"/>
        <w:jc w:val="center"/>
        <w:rPr>
          <w:rFonts w:eastAsia="Times New Roman" w:cs="Times New Roman"/>
          <w:i/>
          <w:szCs w:val="24"/>
        </w:rPr>
      </w:pPr>
      <w:r w:rsidRPr="007C0ED9">
        <w:rPr>
          <w:rFonts w:eastAsia="Times New Roman" w:cs="Times New Roman"/>
          <w:sz w:val="26"/>
          <w:szCs w:val="26"/>
        </w:rPr>
        <w:br w:type="page"/>
      </w:r>
    </w:p>
    <w:p w14:paraId="33C0E25E" w14:textId="109EAF72" w:rsidR="002158C2" w:rsidRPr="002158C2" w:rsidRDefault="002158C2" w:rsidP="002158C2">
      <w:pPr>
        <w:ind w:left="2880" w:right="-1" w:firstLine="720"/>
        <w:jc w:val="right"/>
        <w:rPr>
          <w:rFonts w:eastAsia="Times New Roman" w:cs="Times New Roman"/>
          <w:szCs w:val="24"/>
          <w:lang w:eastAsia="lv-LV"/>
        </w:rPr>
      </w:pPr>
      <w:r w:rsidRPr="002158C2">
        <w:rPr>
          <w:rFonts w:eastAsia="Times New Roman" w:cs="Times New Roman"/>
          <w:szCs w:val="24"/>
          <w:lang w:eastAsia="lv-LV"/>
        </w:rPr>
        <w:lastRenderedPageBreak/>
        <w:t>1.</w:t>
      </w:r>
      <w:r w:rsidR="00E61C56">
        <w:rPr>
          <w:rFonts w:eastAsia="Times New Roman" w:cs="Times New Roman"/>
          <w:szCs w:val="24"/>
          <w:lang w:eastAsia="lv-LV"/>
        </w:rPr>
        <w:t> </w:t>
      </w:r>
      <w:r w:rsidRPr="002158C2">
        <w:rPr>
          <w:rFonts w:eastAsia="Times New Roman" w:cs="Times New Roman"/>
          <w:szCs w:val="24"/>
          <w:lang w:eastAsia="lv-LV"/>
        </w:rPr>
        <w:t>pielikums</w:t>
      </w:r>
    </w:p>
    <w:p w14:paraId="3F912C1D" w14:textId="77777777" w:rsidR="002158C2" w:rsidRPr="002158C2" w:rsidRDefault="002158C2" w:rsidP="002158C2">
      <w:pPr>
        <w:jc w:val="right"/>
        <w:rPr>
          <w:rFonts w:eastAsia="Calibri" w:cs="Times New Roman"/>
          <w:szCs w:val="24"/>
        </w:rPr>
      </w:pPr>
      <w:r w:rsidRPr="002158C2">
        <w:rPr>
          <w:rFonts w:eastAsia="Calibri" w:cs="Times New Roman"/>
          <w:szCs w:val="24"/>
        </w:rPr>
        <w:t>Madonas novada pašvaldības</w:t>
      </w:r>
    </w:p>
    <w:p w14:paraId="3F5638CA" w14:textId="753EC65C" w:rsidR="002158C2" w:rsidRPr="002158C2" w:rsidRDefault="002158C2" w:rsidP="002158C2">
      <w:pPr>
        <w:jc w:val="right"/>
        <w:rPr>
          <w:rFonts w:eastAsia="Calibri" w:cs="Times New Roman"/>
          <w:szCs w:val="24"/>
        </w:rPr>
      </w:pPr>
      <w:r w:rsidRPr="002158C2">
        <w:rPr>
          <w:rFonts w:eastAsia="Calibri" w:cs="Times New Roman"/>
          <w:szCs w:val="24"/>
        </w:rPr>
        <w:t>30.01.2026. iekšējam normatīvajam aktam Nr.</w:t>
      </w:r>
      <w:r w:rsidR="0018567D">
        <w:rPr>
          <w:rFonts w:eastAsia="Calibri" w:cs="Times New Roman"/>
          <w:szCs w:val="24"/>
        </w:rPr>
        <w:t> 6</w:t>
      </w:r>
    </w:p>
    <w:p w14:paraId="7C90A266" w14:textId="79746170" w:rsidR="00E61C56" w:rsidRDefault="002158C2" w:rsidP="00E61C56">
      <w:pPr>
        <w:jc w:val="right"/>
        <w:rPr>
          <w:rFonts w:eastAsia="Calibri" w:cs="Times New Roman"/>
          <w:szCs w:val="24"/>
        </w:rPr>
      </w:pPr>
      <w:r w:rsidRPr="002158C2">
        <w:rPr>
          <w:rFonts w:eastAsia="Calibri" w:cs="Times New Roman"/>
          <w:szCs w:val="24"/>
        </w:rPr>
        <w:t>“Mācību priekšmetu olimpiāžu un</w:t>
      </w:r>
      <w:r w:rsidR="00E61C56">
        <w:rPr>
          <w:rFonts w:eastAsia="Calibri" w:cs="Times New Roman"/>
          <w:szCs w:val="24"/>
        </w:rPr>
        <w:t xml:space="preserve"> </w:t>
      </w:r>
      <w:r w:rsidRPr="002158C2">
        <w:rPr>
          <w:rFonts w:eastAsia="Calibri" w:cs="Times New Roman"/>
          <w:szCs w:val="24"/>
        </w:rPr>
        <w:t>konkursu</w:t>
      </w:r>
    </w:p>
    <w:p w14:paraId="7401E1B4" w14:textId="02E3E9E5" w:rsidR="002158C2" w:rsidRPr="002158C2" w:rsidRDefault="002158C2" w:rsidP="00E61C56">
      <w:pPr>
        <w:jc w:val="right"/>
        <w:rPr>
          <w:rFonts w:eastAsia="Calibri" w:cs="Times New Roman"/>
          <w:szCs w:val="24"/>
        </w:rPr>
      </w:pPr>
      <w:r w:rsidRPr="002158C2">
        <w:rPr>
          <w:rFonts w:eastAsia="Calibri" w:cs="Times New Roman"/>
          <w:szCs w:val="24"/>
        </w:rPr>
        <w:t>organizēšanas un laureātu apbalvošanas kārtība”</w:t>
      </w:r>
    </w:p>
    <w:p w14:paraId="073CBB64" w14:textId="77777777" w:rsidR="002158C2" w:rsidRPr="002158C2" w:rsidRDefault="002158C2" w:rsidP="002158C2">
      <w:pPr>
        <w:jc w:val="right"/>
        <w:rPr>
          <w:rFonts w:eastAsia="Calibri" w:cs="Times New Roman"/>
          <w:szCs w:val="24"/>
        </w:rPr>
      </w:pPr>
    </w:p>
    <w:p w14:paraId="3FEDAEB0" w14:textId="77777777" w:rsidR="002158C2" w:rsidRPr="002158C2" w:rsidRDefault="002158C2" w:rsidP="002158C2">
      <w:pPr>
        <w:jc w:val="center"/>
        <w:rPr>
          <w:rFonts w:eastAsia="Calibri" w:cs="Times New Roman"/>
          <w:b/>
          <w:bCs/>
          <w:szCs w:val="24"/>
        </w:rPr>
      </w:pPr>
      <w:r w:rsidRPr="002158C2">
        <w:rPr>
          <w:rFonts w:eastAsia="Calibri" w:cs="Times New Roman"/>
          <w:b/>
          <w:bCs/>
          <w:szCs w:val="24"/>
        </w:rPr>
        <w:t>Naudas balvu apmērs</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078"/>
        <w:gridCol w:w="1176"/>
        <w:gridCol w:w="1176"/>
        <w:gridCol w:w="1176"/>
        <w:gridCol w:w="1157"/>
        <w:gridCol w:w="2694"/>
      </w:tblGrid>
      <w:tr w:rsidR="002158C2" w:rsidRPr="002158C2" w14:paraId="7A2A311A" w14:textId="77777777" w:rsidTr="002158C2">
        <w:trPr>
          <w:trHeight w:val="165"/>
        </w:trPr>
        <w:tc>
          <w:tcPr>
            <w:tcW w:w="750" w:type="dxa"/>
            <w:vMerge w:val="restart"/>
            <w:tcBorders>
              <w:top w:val="single" w:sz="4" w:space="0" w:color="auto"/>
              <w:left w:val="single" w:sz="4" w:space="0" w:color="auto"/>
              <w:bottom w:val="single" w:sz="4" w:space="0" w:color="auto"/>
              <w:right w:val="single" w:sz="4" w:space="0" w:color="auto"/>
            </w:tcBorders>
            <w:vAlign w:val="center"/>
          </w:tcPr>
          <w:p w14:paraId="1C537B18" w14:textId="77777777"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N.p.k</w:t>
            </w:r>
          </w:p>
        </w:tc>
        <w:tc>
          <w:tcPr>
            <w:tcW w:w="2078" w:type="dxa"/>
            <w:vMerge w:val="restart"/>
            <w:tcBorders>
              <w:top w:val="single" w:sz="4" w:space="0" w:color="auto"/>
              <w:left w:val="single" w:sz="4" w:space="0" w:color="auto"/>
              <w:bottom w:val="single" w:sz="4" w:space="0" w:color="auto"/>
              <w:right w:val="single" w:sz="4" w:space="0" w:color="auto"/>
            </w:tcBorders>
            <w:vAlign w:val="center"/>
          </w:tcPr>
          <w:p w14:paraId="49A60370" w14:textId="77777777"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Aktivitāte</w:t>
            </w:r>
          </w:p>
        </w:tc>
        <w:tc>
          <w:tcPr>
            <w:tcW w:w="7379" w:type="dxa"/>
            <w:gridSpan w:val="5"/>
            <w:tcBorders>
              <w:top w:val="single" w:sz="4" w:space="0" w:color="auto"/>
              <w:left w:val="single" w:sz="4" w:space="0" w:color="auto"/>
              <w:bottom w:val="single" w:sz="4" w:space="0" w:color="auto"/>
              <w:right w:val="single" w:sz="4" w:space="0" w:color="auto"/>
            </w:tcBorders>
            <w:vAlign w:val="center"/>
            <w:hideMark/>
          </w:tcPr>
          <w:p w14:paraId="00DEB09D" w14:textId="77777777"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Naudas balva, EUR</w:t>
            </w:r>
          </w:p>
        </w:tc>
      </w:tr>
      <w:tr w:rsidR="002158C2" w:rsidRPr="002158C2" w14:paraId="68AFEF02" w14:textId="77777777" w:rsidTr="002158C2">
        <w:trPr>
          <w:trHeight w:val="360"/>
        </w:trPr>
        <w:tc>
          <w:tcPr>
            <w:tcW w:w="750" w:type="dxa"/>
            <w:vMerge/>
            <w:tcBorders>
              <w:top w:val="single" w:sz="4" w:space="0" w:color="auto"/>
              <w:left w:val="single" w:sz="4" w:space="0" w:color="auto"/>
              <w:bottom w:val="single" w:sz="4" w:space="0" w:color="auto"/>
              <w:right w:val="single" w:sz="4" w:space="0" w:color="auto"/>
            </w:tcBorders>
            <w:vAlign w:val="center"/>
            <w:hideMark/>
          </w:tcPr>
          <w:p w14:paraId="3FAAA9E2" w14:textId="77777777" w:rsidR="002158C2" w:rsidRPr="002158C2" w:rsidRDefault="002158C2" w:rsidP="002158C2">
            <w:pPr>
              <w:jc w:val="center"/>
              <w:rPr>
                <w:rFonts w:eastAsia="Times New Roman" w:cs="Times New Roman"/>
                <w:b/>
                <w:bCs/>
                <w:sz w:val="20"/>
                <w:szCs w:val="20"/>
                <w:lang w:eastAsia="lv-LV"/>
              </w:rPr>
            </w:pPr>
          </w:p>
        </w:tc>
        <w:tc>
          <w:tcPr>
            <w:tcW w:w="2078" w:type="dxa"/>
            <w:vMerge/>
            <w:tcBorders>
              <w:top w:val="single" w:sz="4" w:space="0" w:color="auto"/>
              <w:left w:val="single" w:sz="4" w:space="0" w:color="auto"/>
              <w:bottom w:val="single" w:sz="4" w:space="0" w:color="auto"/>
              <w:right w:val="single" w:sz="4" w:space="0" w:color="auto"/>
            </w:tcBorders>
            <w:vAlign w:val="center"/>
            <w:hideMark/>
          </w:tcPr>
          <w:p w14:paraId="114416A6" w14:textId="77777777" w:rsidR="002158C2" w:rsidRPr="002158C2" w:rsidRDefault="002158C2" w:rsidP="002158C2">
            <w:pPr>
              <w:jc w:val="center"/>
              <w:rPr>
                <w:rFonts w:eastAsia="Times New Roman" w:cs="Times New Roman"/>
                <w:b/>
                <w:bCs/>
                <w:sz w:val="20"/>
                <w:szCs w:val="20"/>
                <w:lang w:eastAsia="lv-LV"/>
              </w:rPr>
            </w:pPr>
          </w:p>
        </w:tc>
        <w:tc>
          <w:tcPr>
            <w:tcW w:w="1176" w:type="dxa"/>
            <w:tcBorders>
              <w:top w:val="single" w:sz="4" w:space="0" w:color="auto"/>
              <w:left w:val="single" w:sz="4" w:space="0" w:color="auto"/>
              <w:bottom w:val="single" w:sz="4" w:space="0" w:color="auto"/>
              <w:right w:val="single" w:sz="4" w:space="0" w:color="auto"/>
            </w:tcBorders>
            <w:vAlign w:val="center"/>
            <w:hideMark/>
          </w:tcPr>
          <w:p w14:paraId="7C25A615" w14:textId="59C19836"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skolēnam 1.vieta/ pakāpe</w:t>
            </w:r>
            <w:r>
              <w:rPr>
                <w:rFonts w:eastAsia="Times New Roman" w:cs="Times New Roman"/>
                <w:b/>
                <w:bCs/>
                <w:sz w:val="20"/>
                <w:szCs w:val="20"/>
                <w:lang w:eastAsia="lv-LV"/>
              </w:rPr>
              <w:t>*</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B617448" w14:textId="72F93FC8"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skolēnam 2.vieta/ pakāpe</w:t>
            </w:r>
            <w:r>
              <w:rPr>
                <w:rFonts w:eastAsia="Times New Roman" w:cs="Times New Roman"/>
                <w:b/>
                <w:bCs/>
                <w:sz w:val="20"/>
                <w:szCs w:val="20"/>
                <w:lang w:eastAsia="lv-LV"/>
              </w:rPr>
              <w:t>*</w:t>
            </w:r>
          </w:p>
        </w:tc>
        <w:tc>
          <w:tcPr>
            <w:tcW w:w="1176" w:type="dxa"/>
            <w:tcBorders>
              <w:top w:val="single" w:sz="4" w:space="0" w:color="auto"/>
              <w:left w:val="single" w:sz="4" w:space="0" w:color="auto"/>
              <w:bottom w:val="single" w:sz="4" w:space="0" w:color="auto"/>
              <w:right w:val="single" w:sz="4" w:space="0" w:color="auto"/>
            </w:tcBorders>
            <w:vAlign w:val="center"/>
            <w:hideMark/>
          </w:tcPr>
          <w:p w14:paraId="74B6C359" w14:textId="5F10D8A3"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skolēnam 3.vieta/ pakāpe</w:t>
            </w:r>
            <w:r>
              <w:rPr>
                <w:rFonts w:eastAsia="Times New Roman" w:cs="Times New Roman"/>
                <w:b/>
                <w:bCs/>
                <w:sz w:val="20"/>
                <w:szCs w:val="20"/>
                <w:lang w:eastAsia="lv-LV"/>
              </w:rPr>
              <w:t>*</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2711B54" w14:textId="2453BE28"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skolēnam Atzinība</w:t>
            </w:r>
            <w:r>
              <w:rPr>
                <w:rFonts w:eastAsia="Times New Roman" w:cs="Times New Roman"/>
                <w:b/>
                <w:bCs/>
                <w:sz w:val="20"/>
                <w:szCs w:val="20"/>
                <w:lang w:eastAsia="lv-LV"/>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83231DE" w14:textId="77777777" w:rsidR="002158C2" w:rsidRPr="002158C2" w:rsidRDefault="002158C2" w:rsidP="002158C2">
            <w:pPr>
              <w:jc w:val="center"/>
              <w:rPr>
                <w:rFonts w:eastAsia="Times New Roman" w:cs="Times New Roman"/>
                <w:b/>
                <w:bCs/>
                <w:sz w:val="20"/>
                <w:szCs w:val="20"/>
                <w:lang w:eastAsia="lv-LV"/>
              </w:rPr>
            </w:pPr>
            <w:r w:rsidRPr="002158C2">
              <w:rPr>
                <w:rFonts w:eastAsia="Times New Roman" w:cs="Times New Roman"/>
                <w:b/>
                <w:bCs/>
                <w:sz w:val="20"/>
                <w:szCs w:val="20"/>
                <w:lang w:eastAsia="lv-LV"/>
              </w:rPr>
              <w:t>skolotājam</w:t>
            </w:r>
          </w:p>
        </w:tc>
      </w:tr>
      <w:tr w:rsidR="002158C2" w:rsidRPr="002158C2" w14:paraId="1C28F06E" w14:textId="77777777" w:rsidTr="002158C2">
        <w:tc>
          <w:tcPr>
            <w:tcW w:w="750" w:type="dxa"/>
            <w:tcBorders>
              <w:top w:val="single" w:sz="4" w:space="0" w:color="auto"/>
              <w:left w:val="single" w:sz="4" w:space="0" w:color="auto"/>
              <w:bottom w:val="single" w:sz="4" w:space="0" w:color="auto"/>
              <w:right w:val="single" w:sz="4" w:space="0" w:color="auto"/>
            </w:tcBorders>
            <w:vAlign w:val="center"/>
            <w:hideMark/>
          </w:tcPr>
          <w:p w14:paraId="40710601"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1.</w:t>
            </w:r>
          </w:p>
        </w:tc>
        <w:tc>
          <w:tcPr>
            <w:tcW w:w="2078" w:type="dxa"/>
            <w:tcBorders>
              <w:top w:val="single" w:sz="4" w:space="0" w:color="auto"/>
              <w:left w:val="single" w:sz="4" w:space="0" w:color="auto"/>
              <w:bottom w:val="single" w:sz="4" w:space="0" w:color="auto"/>
              <w:right w:val="single" w:sz="4" w:space="0" w:color="auto"/>
            </w:tcBorders>
            <w:vAlign w:val="center"/>
            <w:hideMark/>
          </w:tcPr>
          <w:p w14:paraId="4B002BE1" w14:textId="26250720" w:rsidR="002158C2" w:rsidRPr="002158C2" w:rsidRDefault="002158C2" w:rsidP="002158C2">
            <w:pPr>
              <w:jc w:val="left"/>
              <w:rPr>
                <w:rFonts w:eastAsia="Times New Roman" w:cs="Times New Roman"/>
                <w:szCs w:val="24"/>
                <w:lang w:eastAsia="lv-LV"/>
              </w:rPr>
            </w:pPr>
            <w:r w:rsidRPr="002158C2">
              <w:rPr>
                <w:rFonts w:eastAsia="Times New Roman" w:cs="Times New Roman"/>
                <w:szCs w:val="24"/>
                <w:lang w:eastAsia="lv-LV"/>
              </w:rPr>
              <w:t>Starptautiska olimpiāde, starptautiska skolēnu zinātniski pētniecisko darbu skate</w:t>
            </w:r>
            <w:r w:rsidR="000F4F39">
              <w:rPr>
                <w:rFonts w:eastAsia="Times New Roman" w:cs="Times New Roman"/>
                <w:szCs w:val="24"/>
                <w:lang w:eastAsia="lv-LV"/>
              </w:rPr>
              <w:t>, starptautisks SMU konkurss</w:t>
            </w:r>
          </w:p>
        </w:tc>
        <w:tc>
          <w:tcPr>
            <w:tcW w:w="1176" w:type="dxa"/>
            <w:tcBorders>
              <w:top w:val="single" w:sz="4" w:space="0" w:color="auto"/>
              <w:left w:val="single" w:sz="4" w:space="0" w:color="auto"/>
              <w:bottom w:val="single" w:sz="4" w:space="0" w:color="auto"/>
              <w:right w:val="single" w:sz="4" w:space="0" w:color="auto"/>
            </w:tcBorders>
            <w:vAlign w:val="center"/>
          </w:tcPr>
          <w:p w14:paraId="60A03692"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140</w:t>
            </w:r>
          </w:p>
        </w:tc>
        <w:tc>
          <w:tcPr>
            <w:tcW w:w="1176" w:type="dxa"/>
            <w:tcBorders>
              <w:top w:val="single" w:sz="4" w:space="0" w:color="auto"/>
              <w:left w:val="single" w:sz="4" w:space="0" w:color="auto"/>
              <w:bottom w:val="single" w:sz="4" w:space="0" w:color="auto"/>
              <w:right w:val="single" w:sz="4" w:space="0" w:color="auto"/>
            </w:tcBorders>
            <w:vAlign w:val="center"/>
          </w:tcPr>
          <w:p w14:paraId="7D5A6517"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120</w:t>
            </w:r>
          </w:p>
        </w:tc>
        <w:tc>
          <w:tcPr>
            <w:tcW w:w="1176" w:type="dxa"/>
            <w:tcBorders>
              <w:top w:val="single" w:sz="4" w:space="0" w:color="auto"/>
              <w:left w:val="single" w:sz="4" w:space="0" w:color="auto"/>
              <w:bottom w:val="single" w:sz="4" w:space="0" w:color="auto"/>
              <w:right w:val="single" w:sz="4" w:space="0" w:color="auto"/>
            </w:tcBorders>
            <w:vAlign w:val="center"/>
          </w:tcPr>
          <w:p w14:paraId="0FE50C55"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100</w:t>
            </w:r>
          </w:p>
        </w:tc>
        <w:tc>
          <w:tcPr>
            <w:tcW w:w="1157" w:type="dxa"/>
            <w:tcBorders>
              <w:top w:val="single" w:sz="4" w:space="0" w:color="auto"/>
              <w:left w:val="single" w:sz="4" w:space="0" w:color="auto"/>
              <w:bottom w:val="single" w:sz="4" w:space="0" w:color="auto"/>
              <w:right w:val="single" w:sz="4" w:space="0" w:color="auto"/>
            </w:tcBorders>
            <w:vAlign w:val="center"/>
          </w:tcPr>
          <w:p w14:paraId="6116DEC9"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80</w:t>
            </w:r>
          </w:p>
        </w:tc>
        <w:tc>
          <w:tcPr>
            <w:tcW w:w="2694" w:type="dxa"/>
            <w:tcBorders>
              <w:top w:val="single" w:sz="4" w:space="0" w:color="auto"/>
              <w:left w:val="single" w:sz="4" w:space="0" w:color="auto"/>
              <w:bottom w:val="single" w:sz="4" w:space="0" w:color="auto"/>
              <w:right w:val="single" w:sz="4" w:space="0" w:color="auto"/>
            </w:tcBorders>
            <w:vAlign w:val="center"/>
          </w:tcPr>
          <w:p w14:paraId="456DB0EB"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80</w:t>
            </w:r>
          </w:p>
        </w:tc>
      </w:tr>
      <w:tr w:rsidR="002158C2" w:rsidRPr="002158C2" w14:paraId="615704AB" w14:textId="77777777" w:rsidTr="002158C2">
        <w:tc>
          <w:tcPr>
            <w:tcW w:w="750" w:type="dxa"/>
            <w:tcBorders>
              <w:top w:val="single" w:sz="4" w:space="0" w:color="auto"/>
              <w:left w:val="single" w:sz="4" w:space="0" w:color="auto"/>
              <w:bottom w:val="single" w:sz="4" w:space="0" w:color="auto"/>
              <w:right w:val="single" w:sz="4" w:space="0" w:color="auto"/>
            </w:tcBorders>
            <w:vAlign w:val="center"/>
            <w:hideMark/>
          </w:tcPr>
          <w:p w14:paraId="699C6341"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2.</w:t>
            </w:r>
          </w:p>
        </w:tc>
        <w:tc>
          <w:tcPr>
            <w:tcW w:w="2078" w:type="dxa"/>
            <w:tcBorders>
              <w:top w:val="single" w:sz="4" w:space="0" w:color="auto"/>
              <w:left w:val="single" w:sz="4" w:space="0" w:color="auto"/>
              <w:bottom w:val="single" w:sz="4" w:space="0" w:color="auto"/>
              <w:right w:val="single" w:sz="4" w:space="0" w:color="auto"/>
            </w:tcBorders>
            <w:vAlign w:val="center"/>
            <w:hideMark/>
          </w:tcPr>
          <w:p w14:paraId="2F98B6C4" w14:textId="3F8CFFF0" w:rsidR="002158C2" w:rsidRPr="002158C2" w:rsidRDefault="002158C2" w:rsidP="002158C2">
            <w:pPr>
              <w:jc w:val="left"/>
              <w:rPr>
                <w:rFonts w:eastAsia="Times New Roman" w:cs="Times New Roman"/>
                <w:szCs w:val="24"/>
                <w:lang w:eastAsia="lv-LV"/>
              </w:rPr>
            </w:pPr>
            <w:r w:rsidRPr="002158C2">
              <w:rPr>
                <w:rFonts w:eastAsia="Times New Roman" w:cs="Times New Roman"/>
                <w:szCs w:val="24"/>
                <w:lang w:eastAsia="lv-LV"/>
              </w:rPr>
              <w:t>3.</w:t>
            </w:r>
            <w:r w:rsidR="000F4F39">
              <w:rPr>
                <w:rFonts w:eastAsia="Times New Roman" w:cs="Times New Roman"/>
                <w:szCs w:val="24"/>
                <w:lang w:eastAsia="lv-LV"/>
              </w:rPr>
              <w:t> </w:t>
            </w:r>
            <w:r w:rsidRPr="002158C2">
              <w:rPr>
                <w:rFonts w:eastAsia="Times New Roman" w:cs="Times New Roman"/>
                <w:szCs w:val="24"/>
                <w:lang w:eastAsia="lv-LV"/>
              </w:rPr>
              <w:t>posma</w:t>
            </w:r>
            <w:r w:rsidR="000F4F39">
              <w:rPr>
                <w:rFonts w:eastAsia="Times New Roman" w:cs="Times New Roman"/>
                <w:szCs w:val="24"/>
                <w:lang w:eastAsia="lv-LV"/>
              </w:rPr>
              <w:t xml:space="preserve"> (valsts)</w:t>
            </w:r>
            <w:r w:rsidRPr="002158C2">
              <w:rPr>
                <w:rFonts w:eastAsia="Times New Roman" w:cs="Times New Roman"/>
                <w:szCs w:val="24"/>
                <w:lang w:eastAsia="lv-LV"/>
              </w:rPr>
              <w:t xml:space="preserve"> olimpiāde</w:t>
            </w:r>
            <w:r w:rsidR="000F4F39">
              <w:rPr>
                <w:rFonts w:eastAsia="Times New Roman" w:cs="Times New Roman"/>
                <w:szCs w:val="24"/>
                <w:lang w:eastAsia="lv-LV"/>
              </w:rPr>
              <w:t>, valsts mēroga SMU konkurss</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0A8443D"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70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24E9322"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60</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B6F30F4"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50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33B5E3EC"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40</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3F5A20F"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40</w:t>
            </w:r>
          </w:p>
        </w:tc>
      </w:tr>
      <w:tr w:rsidR="002158C2" w:rsidRPr="002158C2" w14:paraId="21EA7710" w14:textId="77777777" w:rsidTr="002158C2">
        <w:tc>
          <w:tcPr>
            <w:tcW w:w="750" w:type="dxa"/>
            <w:tcBorders>
              <w:top w:val="single" w:sz="4" w:space="0" w:color="auto"/>
              <w:left w:val="single" w:sz="4" w:space="0" w:color="auto"/>
              <w:bottom w:val="single" w:sz="4" w:space="0" w:color="auto"/>
              <w:right w:val="single" w:sz="4" w:space="0" w:color="auto"/>
            </w:tcBorders>
            <w:vAlign w:val="center"/>
            <w:hideMark/>
          </w:tcPr>
          <w:p w14:paraId="625B118D"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3.</w:t>
            </w:r>
          </w:p>
        </w:tc>
        <w:tc>
          <w:tcPr>
            <w:tcW w:w="2078" w:type="dxa"/>
            <w:tcBorders>
              <w:top w:val="single" w:sz="4" w:space="0" w:color="auto"/>
              <w:left w:val="single" w:sz="4" w:space="0" w:color="auto"/>
              <w:bottom w:val="single" w:sz="4" w:space="0" w:color="auto"/>
              <w:right w:val="single" w:sz="4" w:space="0" w:color="auto"/>
            </w:tcBorders>
            <w:vAlign w:val="center"/>
            <w:hideMark/>
          </w:tcPr>
          <w:p w14:paraId="5ABD2A9C" w14:textId="55838BF3" w:rsidR="002158C2" w:rsidRPr="002158C2" w:rsidRDefault="000F4F39" w:rsidP="002158C2">
            <w:pPr>
              <w:jc w:val="left"/>
              <w:rPr>
                <w:rFonts w:eastAsia="Times New Roman" w:cs="Times New Roman"/>
                <w:szCs w:val="24"/>
                <w:lang w:eastAsia="lv-LV"/>
              </w:rPr>
            </w:pPr>
            <w:r>
              <w:rPr>
                <w:rFonts w:eastAsia="Times New Roman" w:cs="Times New Roman"/>
                <w:szCs w:val="24"/>
                <w:lang w:eastAsia="lv-LV"/>
              </w:rPr>
              <w:t>S</w:t>
            </w:r>
            <w:r w:rsidR="002158C2" w:rsidRPr="002158C2">
              <w:rPr>
                <w:rFonts w:eastAsia="Times New Roman" w:cs="Times New Roman"/>
                <w:szCs w:val="24"/>
                <w:lang w:eastAsia="lv-LV"/>
              </w:rPr>
              <w:t>kolēnu zinātniski pētniecisko darbu skate</w:t>
            </w:r>
            <w:r>
              <w:rPr>
                <w:rFonts w:eastAsia="Times New Roman" w:cs="Times New Roman"/>
                <w:szCs w:val="24"/>
                <w:lang w:eastAsia="lv-LV"/>
              </w:rPr>
              <w:t xml:space="preserve"> (valsts)</w:t>
            </w:r>
          </w:p>
        </w:tc>
        <w:tc>
          <w:tcPr>
            <w:tcW w:w="1176" w:type="dxa"/>
            <w:tcBorders>
              <w:top w:val="single" w:sz="4" w:space="0" w:color="auto"/>
              <w:left w:val="single" w:sz="4" w:space="0" w:color="auto"/>
              <w:bottom w:val="single" w:sz="4" w:space="0" w:color="auto"/>
              <w:right w:val="single" w:sz="4" w:space="0" w:color="auto"/>
            </w:tcBorders>
            <w:vAlign w:val="center"/>
          </w:tcPr>
          <w:p w14:paraId="26187B17"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50</w:t>
            </w:r>
          </w:p>
        </w:tc>
        <w:tc>
          <w:tcPr>
            <w:tcW w:w="1176" w:type="dxa"/>
            <w:tcBorders>
              <w:top w:val="single" w:sz="4" w:space="0" w:color="auto"/>
              <w:left w:val="single" w:sz="4" w:space="0" w:color="auto"/>
              <w:bottom w:val="single" w:sz="4" w:space="0" w:color="auto"/>
              <w:right w:val="single" w:sz="4" w:space="0" w:color="auto"/>
            </w:tcBorders>
            <w:vAlign w:val="center"/>
          </w:tcPr>
          <w:p w14:paraId="1436E1B9"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40</w:t>
            </w:r>
          </w:p>
        </w:tc>
        <w:tc>
          <w:tcPr>
            <w:tcW w:w="1176" w:type="dxa"/>
            <w:tcBorders>
              <w:top w:val="single" w:sz="4" w:space="0" w:color="auto"/>
              <w:left w:val="single" w:sz="4" w:space="0" w:color="auto"/>
              <w:bottom w:val="single" w:sz="4" w:space="0" w:color="auto"/>
              <w:right w:val="single" w:sz="4" w:space="0" w:color="auto"/>
            </w:tcBorders>
            <w:vAlign w:val="center"/>
          </w:tcPr>
          <w:p w14:paraId="187E2ACF"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30</w:t>
            </w:r>
          </w:p>
        </w:tc>
        <w:tc>
          <w:tcPr>
            <w:tcW w:w="1157" w:type="dxa"/>
            <w:tcBorders>
              <w:top w:val="single" w:sz="4" w:space="0" w:color="auto"/>
              <w:left w:val="single" w:sz="4" w:space="0" w:color="auto"/>
              <w:bottom w:val="single" w:sz="4" w:space="0" w:color="auto"/>
              <w:right w:val="single" w:sz="4" w:space="0" w:color="auto"/>
            </w:tcBorders>
            <w:vAlign w:val="center"/>
          </w:tcPr>
          <w:p w14:paraId="3B3D0E4F"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20</w:t>
            </w:r>
          </w:p>
        </w:tc>
        <w:tc>
          <w:tcPr>
            <w:tcW w:w="2694" w:type="dxa"/>
            <w:tcBorders>
              <w:top w:val="single" w:sz="4" w:space="0" w:color="auto"/>
              <w:left w:val="single" w:sz="4" w:space="0" w:color="auto"/>
              <w:bottom w:val="single" w:sz="4" w:space="0" w:color="auto"/>
              <w:right w:val="single" w:sz="4" w:space="0" w:color="auto"/>
            </w:tcBorders>
            <w:vAlign w:val="center"/>
          </w:tcPr>
          <w:p w14:paraId="305AAEA3"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20</w:t>
            </w:r>
          </w:p>
        </w:tc>
      </w:tr>
      <w:tr w:rsidR="002158C2" w:rsidRPr="002158C2" w14:paraId="2ADD6A68" w14:textId="77777777" w:rsidTr="002158C2">
        <w:tc>
          <w:tcPr>
            <w:tcW w:w="750" w:type="dxa"/>
            <w:tcBorders>
              <w:top w:val="single" w:sz="4" w:space="0" w:color="auto"/>
              <w:left w:val="single" w:sz="4" w:space="0" w:color="auto"/>
              <w:bottom w:val="single" w:sz="4" w:space="0" w:color="auto"/>
              <w:right w:val="single" w:sz="4" w:space="0" w:color="auto"/>
            </w:tcBorders>
            <w:vAlign w:val="center"/>
            <w:hideMark/>
          </w:tcPr>
          <w:p w14:paraId="3AE65E1B"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4.</w:t>
            </w:r>
          </w:p>
        </w:tc>
        <w:tc>
          <w:tcPr>
            <w:tcW w:w="2078" w:type="dxa"/>
            <w:tcBorders>
              <w:top w:val="single" w:sz="4" w:space="0" w:color="auto"/>
              <w:left w:val="single" w:sz="4" w:space="0" w:color="auto"/>
              <w:bottom w:val="single" w:sz="4" w:space="0" w:color="auto"/>
              <w:right w:val="single" w:sz="4" w:space="0" w:color="auto"/>
            </w:tcBorders>
            <w:vAlign w:val="center"/>
            <w:hideMark/>
          </w:tcPr>
          <w:p w14:paraId="32B4FB9D" w14:textId="64397A20" w:rsidR="002158C2" w:rsidRPr="002158C2" w:rsidRDefault="002158C2" w:rsidP="002158C2">
            <w:pPr>
              <w:jc w:val="left"/>
              <w:rPr>
                <w:rFonts w:eastAsia="Times New Roman" w:cs="Times New Roman"/>
                <w:szCs w:val="24"/>
                <w:lang w:eastAsia="lv-LV"/>
              </w:rPr>
            </w:pPr>
            <w:r w:rsidRPr="002158C2">
              <w:rPr>
                <w:rFonts w:eastAsia="Times New Roman" w:cs="Times New Roman"/>
                <w:szCs w:val="24"/>
                <w:lang w:eastAsia="lv-LV"/>
              </w:rPr>
              <w:t xml:space="preserve">2.posma </w:t>
            </w:r>
            <w:r w:rsidR="000F4F39">
              <w:rPr>
                <w:rFonts w:eastAsia="Times New Roman" w:cs="Times New Roman"/>
                <w:szCs w:val="24"/>
                <w:lang w:eastAsia="lv-LV"/>
              </w:rPr>
              <w:t xml:space="preserve">(novada) </w:t>
            </w:r>
            <w:r w:rsidRPr="002158C2">
              <w:rPr>
                <w:rFonts w:eastAsia="Times New Roman" w:cs="Times New Roman"/>
                <w:szCs w:val="24"/>
                <w:lang w:eastAsia="lv-LV"/>
              </w:rPr>
              <w:t>olimpiādes, mācību priekšmetu reģionu konkursi</w:t>
            </w:r>
          </w:p>
        </w:tc>
        <w:tc>
          <w:tcPr>
            <w:tcW w:w="1176" w:type="dxa"/>
            <w:tcBorders>
              <w:top w:val="single" w:sz="4" w:space="0" w:color="auto"/>
              <w:left w:val="single" w:sz="4" w:space="0" w:color="auto"/>
              <w:bottom w:val="single" w:sz="4" w:space="0" w:color="auto"/>
              <w:right w:val="single" w:sz="4" w:space="0" w:color="auto"/>
            </w:tcBorders>
            <w:vAlign w:val="center"/>
          </w:tcPr>
          <w:p w14:paraId="64258CA6"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30</w:t>
            </w:r>
          </w:p>
        </w:tc>
        <w:tc>
          <w:tcPr>
            <w:tcW w:w="1176" w:type="dxa"/>
            <w:tcBorders>
              <w:top w:val="single" w:sz="4" w:space="0" w:color="auto"/>
              <w:left w:val="single" w:sz="4" w:space="0" w:color="auto"/>
              <w:bottom w:val="single" w:sz="4" w:space="0" w:color="auto"/>
              <w:right w:val="single" w:sz="4" w:space="0" w:color="auto"/>
            </w:tcBorders>
            <w:vAlign w:val="center"/>
          </w:tcPr>
          <w:p w14:paraId="0F91BB9C"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25</w:t>
            </w:r>
          </w:p>
        </w:tc>
        <w:tc>
          <w:tcPr>
            <w:tcW w:w="1176" w:type="dxa"/>
            <w:tcBorders>
              <w:top w:val="single" w:sz="4" w:space="0" w:color="auto"/>
              <w:left w:val="single" w:sz="4" w:space="0" w:color="auto"/>
              <w:bottom w:val="single" w:sz="4" w:space="0" w:color="auto"/>
              <w:right w:val="single" w:sz="4" w:space="0" w:color="auto"/>
            </w:tcBorders>
            <w:vAlign w:val="center"/>
          </w:tcPr>
          <w:p w14:paraId="64D71A73"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20</w:t>
            </w:r>
          </w:p>
        </w:tc>
        <w:tc>
          <w:tcPr>
            <w:tcW w:w="1157" w:type="dxa"/>
            <w:tcBorders>
              <w:top w:val="single" w:sz="4" w:space="0" w:color="auto"/>
              <w:left w:val="single" w:sz="4" w:space="0" w:color="auto"/>
              <w:bottom w:val="single" w:sz="4" w:space="0" w:color="auto"/>
              <w:right w:val="single" w:sz="4" w:space="0" w:color="auto"/>
            </w:tcBorders>
            <w:vAlign w:val="center"/>
          </w:tcPr>
          <w:p w14:paraId="2B1E9242"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15</w:t>
            </w:r>
          </w:p>
        </w:tc>
        <w:tc>
          <w:tcPr>
            <w:tcW w:w="2694" w:type="dxa"/>
            <w:tcBorders>
              <w:top w:val="single" w:sz="4" w:space="0" w:color="auto"/>
              <w:left w:val="single" w:sz="4" w:space="0" w:color="auto"/>
              <w:bottom w:val="single" w:sz="4" w:space="0" w:color="auto"/>
              <w:right w:val="single" w:sz="4" w:space="0" w:color="auto"/>
            </w:tcBorders>
            <w:vAlign w:val="center"/>
          </w:tcPr>
          <w:p w14:paraId="4EDDB7B5"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15</w:t>
            </w:r>
          </w:p>
        </w:tc>
      </w:tr>
      <w:tr w:rsidR="002158C2" w:rsidRPr="002158C2" w14:paraId="593DE250" w14:textId="77777777" w:rsidTr="002158C2">
        <w:tc>
          <w:tcPr>
            <w:tcW w:w="750" w:type="dxa"/>
            <w:tcBorders>
              <w:top w:val="single" w:sz="4" w:space="0" w:color="auto"/>
              <w:left w:val="single" w:sz="4" w:space="0" w:color="auto"/>
              <w:bottom w:val="single" w:sz="4" w:space="0" w:color="auto"/>
              <w:right w:val="single" w:sz="4" w:space="0" w:color="auto"/>
            </w:tcBorders>
            <w:vAlign w:val="center"/>
            <w:hideMark/>
          </w:tcPr>
          <w:p w14:paraId="0B47CE7C"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5.</w:t>
            </w:r>
          </w:p>
        </w:tc>
        <w:tc>
          <w:tcPr>
            <w:tcW w:w="2078" w:type="dxa"/>
            <w:tcBorders>
              <w:top w:val="single" w:sz="4" w:space="0" w:color="auto"/>
              <w:left w:val="single" w:sz="4" w:space="0" w:color="auto"/>
              <w:bottom w:val="single" w:sz="4" w:space="0" w:color="auto"/>
              <w:right w:val="single" w:sz="4" w:space="0" w:color="auto"/>
            </w:tcBorders>
            <w:vAlign w:val="center"/>
            <w:hideMark/>
          </w:tcPr>
          <w:p w14:paraId="5CC90F16" w14:textId="07ECAA3C" w:rsidR="002158C2" w:rsidRPr="002158C2" w:rsidRDefault="002158C2" w:rsidP="002158C2">
            <w:pPr>
              <w:jc w:val="left"/>
              <w:rPr>
                <w:rFonts w:eastAsia="Times New Roman" w:cs="Times New Roman"/>
                <w:szCs w:val="24"/>
                <w:lang w:eastAsia="lv-LV"/>
              </w:rPr>
            </w:pPr>
            <w:r w:rsidRPr="002158C2">
              <w:rPr>
                <w:rFonts w:eastAsia="Times New Roman" w:cs="Times New Roman"/>
                <w:szCs w:val="24"/>
                <w:lang w:eastAsia="lv-LV"/>
              </w:rPr>
              <w:t>Profesionālās ievirzes izglītības iestāžu valsts</w:t>
            </w:r>
            <w:r w:rsidR="000F4F39">
              <w:rPr>
                <w:rFonts w:eastAsia="Times New Roman" w:cs="Times New Roman"/>
                <w:szCs w:val="24"/>
                <w:lang w:eastAsia="lv-LV"/>
              </w:rPr>
              <w:t xml:space="preserve"> </w:t>
            </w:r>
            <w:r w:rsidRPr="002158C2">
              <w:rPr>
                <w:rFonts w:eastAsia="Times New Roman" w:cs="Times New Roman"/>
                <w:szCs w:val="24"/>
                <w:lang w:eastAsia="lv-LV"/>
              </w:rPr>
              <w:t>konkurss</w:t>
            </w:r>
          </w:p>
        </w:tc>
        <w:tc>
          <w:tcPr>
            <w:tcW w:w="1176" w:type="dxa"/>
            <w:tcBorders>
              <w:top w:val="single" w:sz="4" w:space="0" w:color="auto"/>
              <w:left w:val="single" w:sz="4" w:space="0" w:color="auto"/>
              <w:bottom w:val="single" w:sz="4" w:space="0" w:color="auto"/>
              <w:right w:val="single" w:sz="4" w:space="0" w:color="auto"/>
            </w:tcBorders>
            <w:vAlign w:val="center"/>
          </w:tcPr>
          <w:p w14:paraId="2854A6FF"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50</w:t>
            </w:r>
          </w:p>
        </w:tc>
        <w:tc>
          <w:tcPr>
            <w:tcW w:w="1176" w:type="dxa"/>
            <w:tcBorders>
              <w:top w:val="single" w:sz="4" w:space="0" w:color="auto"/>
              <w:left w:val="single" w:sz="4" w:space="0" w:color="auto"/>
              <w:bottom w:val="single" w:sz="4" w:space="0" w:color="auto"/>
              <w:right w:val="single" w:sz="4" w:space="0" w:color="auto"/>
            </w:tcBorders>
            <w:vAlign w:val="center"/>
          </w:tcPr>
          <w:p w14:paraId="52973C9B"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40</w:t>
            </w:r>
          </w:p>
        </w:tc>
        <w:tc>
          <w:tcPr>
            <w:tcW w:w="1176" w:type="dxa"/>
            <w:tcBorders>
              <w:top w:val="single" w:sz="4" w:space="0" w:color="auto"/>
              <w:left w:val="single" w:sz="4" w:space="0" w:color="auto"/>
              <w:bottom w:val="single" w:sz="4" w:space="0" w:color="auto"/>
              <w:right w:val="single" w:sz="4" w:space="0" w:color="auto"/>
            </w:tcBorders>
            <w:vAlign w:val="center"/>
          </w:tcPr>
          <w:p w14:paraId="0EFCFA73"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30</w:t>
            </w:r>
          </w:p>
        </w:tc>
        <w:tc>
          <w:tcPr>
            <w:tcW w:w="1157" w:type="dxa"/>
            <w:tcBorders>
              <w:top w:val="single" w:sz="4" w:space="0" w:color="auto"/>
              <w:left w:val="single" w:sz="4" w:space="0" w:color="auto"/>
              <w:bottom w:val="single" w:sz="4" w:space="0" w:color="auto"/>
              <w:right w:val="single" w:sz="4" w:space="0" w:color="auto"/>
            </w:tcBorders>
            <w:vAlign w:val="center"/>
          </w:tcPr>
          <w:p w14:paraId="1A20D616"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20</w:t>
            </w:r>
          </w:p>
        </w:tc>
        <w:tc>
          <w:tcPr>
            <w:tcW w:w="2694" w:type="dxa"/>
            <w:tcBorders>
              <w:top w:val="single" w:sz="4" w:space="0" w:color="auto"/>
              <w:left w:val="single" w:sz="4" w:space="0" w:color="auto"/>
              <w:bottom w:val="single" w:sz="4" w:space="0" w:color="auto"/>
              <w:right w:val="single" w:sz="4" w:space="0" w:color="auto"/>
            </w:tcBorders>
            <w:vAlign w:val="center"/>
          </w:tcPr>
          <w:p w14:paraId="78C1C854" w14:textId="77777777"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Skolotājam – 20,</w:t>
            </w:r>
          </w:p>
          <w:p w14:paraId="3D2F4384" w14:textId="3BB2CF4F" w:rsidR="002158C2" w:rsidRPr="002158C2" w:rsidRDefault="002158C2" w:rsidP="002158C2">
            <w:pPr>
              <w:jc w:val="center"/>
              <w:rPr>
                <w:rFonts w:eastAsia="Times New Roman" w:cs="Times New Roman"/>
                <w:szCs w:val="24"/>
                <w:lang w:eastAsia="lv-LV"/>
              </w:rPr>
            </w:pPr>
            <w:r w:rsidRPr="002158C2">
              <w:rPr>
                <w:rFonts w:eastAsia="Times New Roman" w:cs="Times New Roman"/>
                <w:szCs w:val="24"/>
                <w:lang w:eastAsia="lv-LV"/>
              </w:rPr>
              <w:t>koncertmeistaram – 1</w:t>
            </w:r>
            <w:r>
              <w:rPr>
                <w:rFonts w:eastAsia="Times New Roman" w:cs="Times New Roman"/>
                <w:szCs w:val="24"/>
                <w:lang w:eastAsia="lv-LV"/>
              </w:rPr>
              <w:t>0**</w:t>
            </w:r>
          </w:p>
        </w:tc>
      </w:tr>
      <w:tr w:rsidR="000F4F39" w:rsidRPr="002158C2" w14:paraId="76900137" w14:textId="77777777" w:rsidTr="002158C2">
        <w:tc>
          <w:tcPr>
            <w:tcW w:w="750" w:type="dxa"/>
            <w:tcBorders>
              <w:top w:val="single" w:sz="4" w:space="0" w:color="auto"/>
              <w:left w:val="single" w:sz="4" w:space="0" w:color="auto"/>
              <w:bottom w:val="single" w:sz="4" w:space="0" w:color="auto"/>
              <w:right w:val="single" w:sz="4" w:space="0" w:color="auto"/>
            </w:tcBorders>
            <w:vAlign w:val="center"/>
          </w:tcPr>
          <w:p w14:paraId="50047745" w14:textId="7543F70F" w:rsidR="000F4F39" w:rsidRPr="002158C2" w:rsidRDefault="000F4F39" w:rsidP="000F4F39">
            <w:pPr>
              <w:jc w:val="center"/>
              <w:rPr>
                <w:rFonts w:eastAsia="Times New Roman" w:cs="Times New Roman"/>
                <w:szCs w:val="24"/>
                <w:lang w:eastAsia="lv-LV"/>
              </w:rPr>
            </w:pPr>
            <w:r>
              <w:rPr>
                <w:rFonts w:eastAsia="Times New Roman" w:cs="Times New Roman"/>
                <w:szCs w:val="24"/>
                <w:lang w:eastAsia="lv-LV"/>
              </w:rPr>
              <w:t>6</w:t>
            </w:r>
            <w:r w:rsidRPr="002158C2">
              <w:rPr>
                <w:rFonts w:eastAsia="Times New Roman" w:cs="Times New Roman"/>
                <w:szCs w:val="24"/>
                <w:lang w:eastAsia="lv-LV"/>
              </w:rPr>
              <w:t>.</w:t>
            </w:r>
          </w:p>
        </w:tc>
        <w:tc>
          <w:tcPr>
            <w:tcW w:w="2078" w:type="dxa"/>
            <w:tcBorders>
              <w:top w:val="single" w:sz="4" w:space="0" w:color="auto"/>
              <w:left w:val="single" w:sz="4" w:space="0" w:color="auto"/>
              <w:bottom w:val="single" w:sz="4" w:space="0" w:color="auto"/>
              <w:right w:val="single" w:sz="4" w:space="0" w:color="auto"/>
            </w:tcBorders>
            <w:vAlign w:val="center"/>
          </w:tcPr>
          <w:p w14:paraId="56607366" w14:textId="2B139211" w:rsidR="000F4F39" w:rsidRPr="002158C2" w:rsidRDefault="000F4F39" w:rsidP="000F4F39">
            <w:pPr>
              <w:jc w:val="left"/>
              <w:rPr>
                <w:rFonts w:eastAsia="Times New Roman" w:cs="Times New Roman"/>
                <w:szCs w:val="24"/>
                <w:lang w:eastAsia="lv-LV"/>
              </w:rPr>
            </w:pPr>
            <w:r w:rsidRPr="002158C2">
              <w:rPr>
                <w:rFonts w:eastAsia="Times New Roman" w:cs="Times New Roman"/>
                <w:szCs w:val="24"/>
                <w:lang w:eastAsia="lv-LV"/>
              </w:rPr>
              <w:t>Profesionālās ievirzes izglītības iestāžu starptautiskais</w:t>
            </w:r>
            <w:r>
              <w:rPr>
                <w:rFonts w:eastAsia="Times New Roman" w:cs="Times New Roman"/>
                <w:szCs w:val="24"/>
                <w:lang w:eastAsia="lv-LV"/>
              </w:rPr>
              <w:t xml:space="preserve">/ reģionālais </w:t>
            </w:r>
            <w:r w:rsidRPr="002158C2">
              <w:rPr>
                <w:rFonts w:eastAsia="Times New Roman" w:cs="Times New Roman"/>
                <w:szCs w:val="24"/>
                <w:lang w:eastAsia="lv-LV"/>
              </w:rPr>
              <w:t>konkurss</w:t>
            </w:r>
          </w:p>
        </w:tc>
        <w:tc>
          <w:tcPr>
            <w:tcW w:w="1176" w:type="dxa"/>
            <w:tcBorders>
              <w:top w:val="single" w:sz="4" w:space="0" w:color="auto"/>
              <w:left w:val="single" w:sz="4" w:space="0" w:color="auto"/>
              <w:bottom w:val="single" w:sz="4" w:space="0" w:color="auto"/>
              <w:right w:val="single" w:sz="4" w:space="0" w:color="auto"/>
            </w:tcBorders>
            <w:vAlign w:val="center"/>
          </w:tcPr>
          <w:p w14:paraId="4D37E805" w14:textId="57145D50" w:rsidR="000F4F39" w:rsidRPr="002158C2" w:rsidRDefault="000F4F39" w:rsidP="000F4F39">
            <w:pPr>
              <w:jc w:val="center"/>
              <w:rPr>
                <w:rFonts w:eastAsia="Times New Roman" w:cs="Times New Roman"/>
                <w:szCs w:val="24"/>
                <w:lang w:eastAsia="lv-LV"/>
              </w:rPr>
            </w:pPr>
            <w:r w:rsidRPr="002158C2">
              <w:rPr>
                <w:rFonts w:eastAsia="Times New Roman" w:cs="Times New Roman"/>
                <w:szCs w:val="24"/>
                <w:lang w:eastAsia="lv-LV"/>
              </w:rPr>
              <w:t>30</w:t>
            </w:r>
          </w:p>
        </w:tc>
        <w:tc>
          <w:tcPr>
            <w:tcW w:w="1176" w:type="dxa"/>
            <w:tcBorders>
              <w:top w:val="single" w:sz="4" w:space="0" w:color="auto"/>
              <w:left w:val="single" w:sz="4" w:space="0" w:color="auto"/>
              <w:bottom w:val="single" w:sz="4" w:space="0" w:color="auto"/>
              <w:right w:val="single" w:sz="4" w:space="0" w:color="auto"/>
            </w:tcBorders>
            <w:vAlign w:val="center"/>
          </w:tcPr>
          <w:p w14:paraId="74CCEB18" w14:textId="6E2EEC1F" w:rsidR="000F4F39" w:rsidRPr="002158C2" w:rsidRDefault="000F4F39" w:rsidP="000F4F39">
            <w:pPr>
              <w:jc w:val="center"/>
              <w:rPr>
                <w:rFonts w:eastAsia="Times New Roman" w:cs="Times New Roman"/>
                <w:szCs w:val="24"/>
                <w:lang w:eastAsia="lv-LV"/>
              </w:rPr>
            </w:pPr>
            <w:r w:rsidRPr="002158C2">
              <w:rPr>
                <w:rFonts w:eastAsia="Times New Roman" w:cs="Times New Roman"/>
                <w:szCs w:val="24"/>
                <w:lang w:eastAsia="lv-LV"/>
              </w:rPr>
              <w:t>25</w:t>
            </w:r>
          </w:p>
        </w:tc>
        <w:tc>
          <w:tcPr>
            <w:tcW w:w="1176" w:type="dxa"/>
            <w:tcBorders>
              <w:top w:val="single" w:sz="4" w:space="0" w:color="auto"/>
              <w:left w:val="single" w:sz="4" w:space="0" w:color="auto"/>
              <w:bottom w:val="single" w:sz="4" w:space="0" w:color="auto"/>
              <w:right w:val="single" w:sz="4" w:space="0" w:color="auto"/>
            </w:tcBorders>
            <w:vAlign w:val="center"/>
          </w:tcPr>
          <w:p w14:paraId="7463EB68" w14:textId="47E57D53" w:rsidR="000F4F39" w:rsidRPr="002158C2" w:rsidRDefault="000F4F39" w:rsidP="000F4F39">
            <w:pPr>
              <w:jc w:val="center"/>
              <w:rPr>
                <w:rFonts w:eastAsia="Times New Roman" w:cs="Times New Roman"/>
                <w:szCs w:val="24"/>
                <w:lang w:eastAsia="lv-LV"/>
              </w:rPr>
            </w:pPr>
            <w:r w:rsidRPr="002158C2">
              <w:rPr>
                <w:rFonts w:eastAsia="Times New Roman" w:cs="Times New Roman"/>
                <w:szCs w:val="24"/>
                <w:lang w:eastAsia="lv-LV"/>
              </w:rPr>
              <w:t>20</w:t>
            </w:r>
          </w:p>
        </w:tc>
        <w:tc>
          <w:tcPr>
            <w:tcW w:w="1157" w:type="dxa"/>
            <w:tcBorders>
              <w:top w:val="single" w:sz="4" w:space="0" w:color="auto"/>
              <w:left w:val="single" w:sz="4" w:space="0" w:color="auto"/>
              <w:bottom w:val="single" w:sz="4" w:space="0" w:color="auto"/>
              <w:right w:val="single" w:sz="4" w:space="0" w:color="auto"/>
            </w:tcBorders>
            <w:vAlign w:val="center"/>
          </w:tcPr>
          <w:p w14:paraId="384AE001" w14:textId="58FB1D12" w:rsidR="000F4F39" w:rsidRPr="002158C2" w:rsidRDefault="000F4F39" w:rsidP="000F4F39">
            <w:pPr>
              <w:jc w:val="center"/>
              <w:rPr>
                <w:rFonts w:eastAsia="Times New Roman" w:cs="Times New Roman"/>
                <w:szCs w:val="24"/>
                <w:lang w:eastAsia="lv-LV"/>
              </w:rPr>
            </w:pPr>
            <w:r w:rsidRPr="002158C2">
              <w:rPr>
                <w:rFonts w:eastAsia="Times New Roman" w:cs="Times New Roman"/>
                <w:szCs w:val="24"/>
                <w:lang w:eastAsia="lv-LV"/>
              </w:rPr>
              <w:t>15</w:t>
            </w:r>
          </w:p>
        </w:tc>
        <w:tc>
          <w:tcPr>
            <w:tcW w:w="2694" w:type="dxa"/>
            <w:tcBorders>
              <w:top w:val="single" w:sz="4" w:space="0" w:color="auto"/>
              <w:left w:val="single" w:sz="4" w:space="0" w:color="auto"/>
              <w:bottom w:val="single" w:sz="4" w:space="0" w:color="auto"/>
              <w:right w:val="single" w:sz="4" w:space="0" w:color="auto"/>
            </w:tcBorders>
            <w:vAlign w:val="center"/>
          </w:tcPr>
          <w:p w14:paraId="590E8788" w14:textId="03006181" w:rsidR="000F4F39" w:rsidRPr="002158C2" w:rsidRDefault="000F4F39" w:rsidP="000F4F39">
            <w:pPr>
              <w:jc w:val="center"/>
              <w:rPr>
                <w:rFonts w:eastAsia="Times New Roman" w:cs="Times New Roman"/>
                <w:szCs w:val="24"/>
                <w:lang w:eastAsia="lv-LV"/>
              </w:rPr>
            </w:pPr>
            <w:r w:rsidRPr="002158C2">
              <w:rPr>
                <w:rFonts w:eastAsia="Times New Roman" w:cs="Times New Roman"/>
                <w:szCs w:val="24"/>
                <w:lang w:eastAsia="lv-LV"/>
              </w:rPr>
              <w:t xml:space="preserve">Skolotājam – </w:t>
            </w:r>
            <w:r>
              <w:rPr>
                <w:rFonts w:eastAsia="Times New Roman" w:cs="Times New Roman"/>
                <w:szCs w:val="24"/>
                <w:lang w:eastAsia="lv-LV"/>
              </w:rPr>
              <w:t>15</w:t>
            </w:r>
            <w:r w:rsidRPr="002158C2">
              <w:rPr>
                <w:rFonts w:eastAsia="Times New Roman" w:cs="Times New Roman"/>
                <w:szCs w:val="24"/>
                <w:lang w:eastAsia="lv-LV"/>
              </w:rPr>
              <w:t>,</w:t>
            </w:r>
          </w:p>
          <w:p w14:paraId="2B805D82" w14:textId="1D724220" w:rsidR="000F4F39" w:rsidRPr="002158C2" w:rsidRDefault="000F4F39" w:rsidP="000F4F39">
            <w:pPr>
              <w:jc w:val="center"/>
              <w:rPr>
                <w:rFonts w:eastAsia="Times New Roman" w:cs="Times New Roman"/>
                <w:szCs w:val="24"/>
                <w:lang w:eastAsia="lv-LV"/>
              </w:rPr>
            </w:pPr>
            <w:r w:rsidRPr="002158C2">
              <w:rPr>
                <w:rFonts w:eastAsia="Times New Roman" w:cs="Times New Roman"/>
                <w:szCs w:val="24"/>
                <w:lang w:eastAsia="lv-LV"/>
              </w:rPr>
              <w:t>koncertmeistaram – 1</w:t>
            </w:r>
            <w:r>
              <w:rPr>
                <w:rFonts w:eastAsia="Times New Roman" w:cs="Times New Roman"/>
                <w:szCs w:val="24"/>
                <w:lang w:eastAsia="lv-LV"/>
              </w:rPr>
              <w:t>0**</w:t>
            </w:r>
          </w:p>
        </w:tc>
      </w:tr>
    </w:tbl>
    <w:p w14:paraId="361FFC37" w14:textId="77777777" w:rsidR="002158C2" w:rsidRPr="002158C2" w:rsidRDefault="002158C2" w:rsidP="002158C2">
      <w:pPr>
        <w:ind w:right="-1"/>
        <w:jc w:val="right"/>
        <w:rPr>
          <w:rFonts w:eastAsia="Calibri" w:cs="Times New Roman"/>
          <w:szCs w:val="24"/>
        </w:rPr>
      </w:pPr>
    </w:p>
    <w:p w14:paraId="1AE0302E" w14:textId="0621D5E2" w:rsidR="002158C2" w:rsidRDefault="005065AA" w:rsidP="005065AA">
      <w:pPr>
        <w:contextualSpacing w:val="0"/>
        <w:rPr>
          <w:rFonts w:eastAsia="Calibri" w:cs="Times New Roman"/>
        </w:rPr>
      </w:pPr>
      <w:r w:rsidRPr="005065AA">
        <w:rPr>
          <w:rFonts w:eastAsia="Calibri" w:cs="Times New Roman"/>
          <w:szCs w:val="24"/>
        </w:rPr>
        <w:t>*</w:t>
      </w:r>
      <w:r>
        <w:rPr>
          <w:rFonts w:eastAsia="Calibri" w:cs="Times New Roman"/>
        </w:rPr>
        <w:t xml:space="preserve"> Ja izglītojamais godalgoto vietu ieguvis darbojoties grupā/komandā/ansamblī, naudas balvas apmēru sadala attiecīgi uz dalībnieku skaitu, summu noapaļojot līdz pilnam euro.</w:t>
      </w:r>
    </w:p>
    <w:p w14:paraId="17CFC72F" w14:textId="77777777" w:rsidR="005065AA" w:rsidRDefault="005065AA" w:rsidP="005065AA">
      <w:pPr>
        <w:contextualSpacing w:val="0"/>
        <w:rPr>
          <w:rFonts w:eastAsia="Calibri" w:cs="Times New Roman"/>
        </w:rPr>
      </w:pPr>
    </w:p>
    <w:p w14:paraId="748F89DA" w14:textId="5AF13D83" w:rsidR="005065AA" w:rsidRPr="005065AA" w:rsidRDefault="005065AA" w:rsidP="005065AA">
      <w:pPr>
        <w:contextualSpacing w:val="0"/>
        <w:rPr>
          <w:rFonts w:eastAsia="Calibri" w:cs="Times New Roman"/>
        </w:rPr>
      </w:pPr>
      <w:r>
        <w:rPr>
          <w:rFonts w:eastAsia="Calibri" w:cs="Times New Roman"/>
        </w:rPr>
        <w:t xml:space="preserve">** Koncertmeistaram naudas balvas apmērs viena mācību gada ietvaros nepārsniedz </w:t>
      </w:r>
      <w:r w:rsidR="00600EE5">
        <w:rPr>
          <w:rFonts w:eastAsia="Calibri" w:cs="Times New Roman"/>
        </w:rPr>
        <w:t xml:space="preserve">EUR </w:t>
      </w:r>
      <w:r>
        <w:rPr>
          <w:rFonts w:eastAsia="Calibri" w:cs="Times New Roman"/>
        </w:rPr>
        <w:t>50.</w:t>
      </w:r>
    </w:p>
    <w:p w14:paraId="041BAC11" w14:textId="6CB946DB" w:rsidR="002158C2" w:rsidRPr="002158C2" w:rsidRDefault="002158C2" w:rsidP="002158C2">
      <w:pPr>
        <w:contextualSpacing w:val="0"/>
        <w:jc w:val="left"/>
        <w:rPr>
          <w:rFonts w:eastAsia="Calibri" w:cs="Times New Roman"/>
          <w:szCs w:val="24"/>
        </w:rPr>
      </w:pPr>
      <w:r w:rsidRPr="002158C2">
        <w:rPr>
          <w:rFonts w:eastAsia="Calibri" w:cs="Times New Roman"/>
          <w:szCs w:val="24"/>
        </w:rPr>
        <w:br w:type="page"/>
      </w:r>
    </w:p>
    <w:p w14:paraId="34A4B2BC" w14:textId="279A6A10" w:rsidR="002158C2" w:rsidRPr="002158C2" w:rsidRDefault="002158C2" w:rsidP="002158C2">
      <w:pPr>
        <w:ind w:right="-1"/>
        <w:jc w:val="right"/>
        <w:rPr>
          <w:rFonts w:eastAsia="Times New Roman" w:cs="Times New Roman"/>
          <w:iCs/>
          <w:szCs w:val="24"/>
          <w:lang w:eastAsia="lv-LV"/>
        </w:rPr>
      </w:pPr>
      <w:r w:rsidRPr="002158C2">
        <w:rPr>
          <w:rFonts w:eastAsia="Times New Roman" w:cs="Times New Roman"/>
          <w:iCs/>
          <w:sz w:val="26"/>
          <w:szCs w:val="26"/>
          <w:lang w:eastAsia="lv-LV"/>
        </w:rPr>
        <w:lastRenderedPageBreak/>
        <w:t>2.</w:t>
      </w:r>
      <w:r w:rsidR="00E61C56">
        <w:rPr>
          <w:rFonts w:eastAsia="Times New Roman" w:cs="Times New Roman"/>
          <w:iCs/>
          <w:sz w:val="26"/>
          <w:szCs w:val="26"/>
          <w:lang w:eastAsia="lv-LV"/>
        </w:rPr>
        <w:t> </w:t>
      </w:r>
      <w:r w:rsidRPr="002158C2">
        <w:rPr>
          <w:rFonts w:eastAsia="Times New Roman" w:cs="Times New Roman"/>
          <w:iCs/>
          <w:szCs w:val="24"/>
          <w:lang w:eastAsia="lv-LV"/>
        </w:rPr>
        <w:t>pielikums</w:t>
      </w:r>
    </w:p>
    <w:p w14:paraId="711841FA" w14:textId="77777777" w:rsidR="002158C2" w:rsidRPr="002158C2" w:rsidRDefault="002158C2" w:rsidP="002158C2">
      <w:pPr>
        <w:ind w:right="-1"/>
        <w:jc w:val="right"/>
        <w:rPr>
          <w:rFonts w:eastAsia="Times New Roman" w:cs="Times New Roman"/>
          <w:iCs/>
          <w:szCs w:val="24"/>
          <w:lang w:eastAsia="lv-LV"/>
        </w:rPr>
      </w:pPr>
      <w:r w:rsidRPr="002158C2">
        <w:rPr>
          <w:rFonts w:eastAsia="Times New Roman" w:cs="Times New Roman"/>
          <w:iCs/>
          <w:szCs w:val="24"/>
          <w:lang w:eastAsia="lv-LV"/>
        </w:rPr>
        <w:t>Madonas novada pašvaldības</w:t>
      </w:r>
    </w:p>
    <w:p w14:paraId="4AA7FB98" w14:textId="6161FAA9" w:rsidR="002158C2" w:rsidRPr="002158C2" w:rsidRDefault="002158C2" w:rsidP="002158C2">
      <w:pPr>
        <w:ind w:right="-1"/>
        <w:jc w:val="right"/>
        <w:rPr>
          <w:rFonts w:eastAsia="Times New Roman" w:cs="Times New Roman"/>
          <w:iCs/>
          <w:szCs w:val="24"/>
          <w:lang w:eastAsia="lv-LV"/>
        </w:rPr>
      </w:pPr>
      <w:r w:rsidRPr="002158C2">
        <w:rPr>
          <w:rFonts w:eastAsia="Times New Roman" w:cs="Times New Roman"/>
          <w:iCs/>
          <w:szCs w:val="24"/>
          <w:lang w:eastAsia="lv-LV"/>
        </w:rPr>
        <w:t>30.01.2026. iekšējam normatīvajam aktam Nr.</w:t>
      </w:r>
      <w:r w:rsidR="0018567D">
        <w:rPr>
          <w:rFonts w:eastAsia="Times New Roman" w:cs="Times New Roman"/>
          <w:iCs/>
          <w:szCs w:val="24"/>
          <w:lang w:eastAsia="lv-LV"/>
        </w:rPr>
        <w:t> 6</w:t>
      </w:r>
    </w:p>
    <w:p w14:paraId="4ACFCC94" w14:textId="20E8196B" w:rsidR="00E61C56" w:rsidRDefault="002158C2" w:rsidP="00E61C56">
      <w:pPr>
        <w:ind w:right="-1"/>
        <w:jc w:val="right"/>
        <w:rPr>
          <w:rFonts w:eastAsia="Times New Roman" w:cs="Times New Roman"/>
          <w:iCs/>
          <w:szCs w:val="24"/>
          <w:lang w:eastAsia="lv-LV"/>
        </w:rPr>
      </w:pPr>
      <w:r w:rsidRPr="002158C2">
        <w:rPr>
          <w:rFonts w:eastAsia="Times New Roman" w:cs="Times New Roman"/>
          <w:iCs/>
          <w:szCs w:val="24"/>
          <w:lang w:eastAsia="lv-LV"/>
        </w:rPr>
        <w:t>“Mācību priekšmetu olimpiāžu un</w:t>
      </w:r>
      <w:r w:rsidR="00E61C56">
        <w:rPr>
          <w:rFonts w:eastAsia="Times New Roman" w:cs="Times New Roman"/>
          <w:iCs/>
          <w:szCs w:val="24"/>
          <w:lang w:eastAsia="lv-LV"/>
        </w:rPr>
        <w:t xml:space="preserve"> </w:t>
      </w:r>
      <w:r w:rsidRPr="002158C2">
        <w:rPr>
          <w:rFonts w:eastAsia="Times New Roman" w:cs="Times New Roman"/>
          <w:iCs/>
          <w:szCs w:val="24"/>
          <w:lang w:eastAsia="lv-LV"/>
        </w:rPr>
        <w:t>konkursu</w:t>
      </w:r>
    </w:p>
    <w:p w14:paraId="3DED9621" w14:textId="6AD00EAC" w:rsidR="002158C2" w:rsidRPr="002158C2" w:rsidRDefault="002158C2" w:rsidP="00E61C56">
      <w:pPr>
        <w:ind w:right="-1"/>
        <w:jc w:val="right"/>
        <w:rPr>
          <w:rFonts w:eastAsia="Times New Roman" w:cs="Times New Roman"/>
          <w:iCs/>
          <w:szCs w:val="24"/>
          <w:lang w:eastAsia="lv-LV"/>
        </w:rPr>
      </w:pPr>
      <w:r w:rsidRPr="002158C2">
        <w:rPr>
          <w:rFonts w:eastAsia="Times New Roman" w:cs="Times New Roman"/>
          <w:iCs/>
          <w:szCs w:val="24"/>
          <w:lang w:eastAsia="lv-LV"/>
        </w:rPr>
        <w:t>organizēšanas un laureātu apbalvošanas kārtība”</w:t>
      </w:r>
    </w:p>
    <w:p w14:paraId="5EA538BE" w14:textId="77777777" w:rsidR="002158C2" w:rsidRPr="00E61C56" w:rsidRDefault="002158C2" w:rsidP="002158C2">
      <w:pPr>
        <w:ind w:left="2880" w:right="-1" w:firstLine="720"/>
        <w:jc w:val="right"/>
        <w:rPr>
          <w:rFonts w:eastAsia="Times New Roman" w:cs="Times New Roman"/>
          <w:iCs/>
          <w:szCs w:val="24"/>
          <w:lang w:eastAsia="lv-LV"/>
        </w:rPr>
      </w:pPr>
    </w:p>
    <w:p w14:paraId="60268A6D" w14:textId="77777777" w:rsidR="002158C2" w:rsidRPr="002158C2" w:rsidRDefault="002158C2" w:rsidP="002158C2">
      <w:pPr>
        <w:ind w:left="2880" w:right="-1" w:firstLine="720"/>
        <w:jc w:val="right"/>
        <w:rPr>
          <w:rFonts w:eastAsia="Times New Roman" w:cs="Times New Roman"/>
          <w:i/>
          <w:szCs w:val="24"/>
          <w:lang w:eastAsia="lv-LV"/>
        </w:rPr>
      </w:pPr>
    </w:p>
    <w:p w14:paraId="037EB92E" w14:textId="77777777" w:rsidR="002158C2" w:rsidRPr="002158C2" w:rsidRDefault="002158C2" w:rsidP="002158C2">
      <w:pPr>
        <w:jc w:val="center"/>
        <w:rPr>
          <w:rFonts w:eastAsia="Times New Roman" w:cs="Times New Roman"/>
          <w:b/>
          <w:szCs w:val="24"/>
          <w:lang w:eastAsia="lv-LV"/>
        </w:rPr>
      </w:pPr>
      <w:r w:rsidRPr="002158C2">
        <w:rPr>
          <w:rFonts w:eastAsia="Times New Roman" w:cs="Times New Roman"/>
          <w:b/>
          <w:szCs w:val="24"/>
          <w:lang w:eastAsia="lv-LV"/>
        </w:rPr>
        <w:t>Izglītības iestāde ___________________________________________________________</w:t>
      </w:r>
    </w:p>
    <w:p w14:paraId="2F92B942" w14:textId="77777777" w:rsidR="002158C2" w:rsidRPr="002158C2" w:rsidRDefault="002158C2" w:rsidP="002158C2">
      <w:pPr>
        <w:rPr>
          <w:rFonts w:eastAsia="Times New Roman" w:cs="Times New Roman"/>
          <w:szCs w:val="24"/>
          <w:lang w:eastAsia="lv-LV"/>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323"/>
        <w:gridCol w:w="1355"/>
        <w:gridCol w:w="761"/>
        <w:gridCol w:w="1434"/>
        <w:gridCol w:w="1666"/>
      </w:tblGrid>
      <w:tr w:rsidR="002158C2" w:rsidRPr="002158C2" w14:paraId="7465C42B" w14:textId="77777777" w:rsidTr="002158C2">
        <w:tc>
          <w:tcPr>
            <w:tcW w:w="822" w:type="dxa"/>
            <w:vAlign w:val="center"/>
          </w:tcPr>
          <w:p w14:paraId="2AD9DE83"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Nr.p.k.</w:t>
            </w:r>
          </w:p>
        </w:tc>
        <w:tc>
          <w:tcPr>
            <w:tcW w:w="3323" w:type="dxa"/>
            <w:vAlign w:val="center"/>
          </w:tcPr>
          <w:p w14:paraId="033A10A6"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Konkursa nosaukums</w:t>
            </w:r>
          </w:p>
        </w:tc>
        <w:tc>
          <w:tcPr>
            <w:tcW w:w="1355" w:type="dxa"/>
            <w:vAlign w:val="center"/>
          </w:tcPr>
          <w:p w14:paraId="659D679A"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Norises laiks un vieta</w:t>
            </w:r>
          </w:p>
        </w:tc>
        <w:tc>
          <w:tcPr>
            <w:tcW w:w="761" w:type="dxa"/>
            <w:vAlign w:val="center"/>
          </w:tcPr>
          <w:p w14:paraId="629C5ABC"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Iegūtā vieta</w:t>
            </w:r>
          </w:p>
        </w:tc>
        <w:tc>
          <w:tcPr>
            <w:tcW w:w="1434" w:type="dxa"/>
            <w:vAlign w:val="center"/>
          </w:tcPr>
          <w:p w14:paraId="2351BC55"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Skolēna</w:t>
            </w:r>
          </w:p>
          <w:p w14:paraId="11B2E126"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vārds, uzvārds, klase</w:t>
            </w:r>
          </w:p>
        </w:tc>
        <w:tc>
          <w:tcPr>
            <w:tcW w:w="1666" w:type="dxa"/>
            <w:tcBorders>
              <w:right w:val="single" w:sz="4" w:space="0" w:color="auto"/>
            </w:tcBorders>
            <w:vAlign w:val="center"/>
          </w:tcPr>
          <w:p w14:paraId="1674213C"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Skolotāja (arī koncertmeistara, ja ir)</w:t>
            </w:r>
          </w:p>
          <w:p w14:paraId="002BB7A5" w14:textId="77777777" w:rsidR="002158C2" w:rsidRPr="002158C2" w:rsidRDefault="002158C2" w:rsidP="002158C2">
            <w:pPr>
              <w:widowControl w:val="0"/>
              <w:jc w:val="center"/>
              <w:rPr>
                <w:rFonts w:eastAsia="Times New Roman" w:cs="Times New Roman"/>
                <w:b/>
                <w:bCs/>
                <w:sz w:val="20"/>
                <w:szCs w:val="20"/>
                <w:lang w:eastAsia="lv-LV"/>
              </w:rPr>
            </w:pPr>
            <w:r w:rsidRPr="002158C2">
              <w:rPr>
                <w:rFonts w:eastAsia="Times New Roman" w:cs="Times New Roman"/>
                <w:b/>
                <w:bCs/>
                <w:sz w:val="20"/>
                <w:szCs w:val="20"/>
                <w:lang w:eastAsia="lv-LV"/>
              </w:rPr>
              <w:t>vārds, uzvārds</w:t>
            </w:r>
          </w:p>
        </w:tc>
      </w:tr>
      <w:tr w:rsidR="002158C2" w:rsidRPr="002158C2" w14:paraId="1D912DD4" w14:textId="77777777" w:rsidTr="002158C2">
        <w:tc>
          <w:tcPr>
            <w:tcW w:w="822" w:type="dxa"/>
          </w:tcPr>
          <w:p w14:paraId="7F238AB2" w14:textId="77777777" w:rsidR="002158C2" w:rsidRPr="002158C2" w:rsidRDefault="002158C2" w:rsidP="002158C2">
            <w:pPr>
              <w:widowControl w:val="0"/>
              <w:rPr>
                <w:rFonts w:eastAsia="Times New Roman" w:cs="Times New Roman"/>
                <w:szCs w:val="24"/>
                <w:lang w:eastAsia="lv-LV"/>
              </w:rPr>
            </w:pPr>
          </w:p>
        </w:tc>
        <w:tc>
          <w:tcPr>
            <w:tcW w:w="3323" w:type="dxa"/>
          </w:tcPr>
          <w:p w14:paraId="118CD038" w14:textId="77777777" w:rsidR="002158C2" w:rsidRPr="002158C2" w:rsidRDefault="002158C2" w:rsidP="002158C2">
            <w:pPr>
              <w:widowControl w:val="0"/>
              <w:rPr>
                <w:rFonts w:eastAsia="Times New Roman" w:cs="Times New Roman"/>
                <w:szCs w:val="24"/>
                <w:lang w:eastAsia="lv-LV"/>
              </w:rPr>
            </w:pPr>
          </w:p>
        </w:tc>
        <w:tc>
          <w:tcPr>
            <w:tcW w:w="1355" w:type="dxa"/>
          </w:tcPr>
          <w:p w14:paraId="621CAA11" w14:textId="77777777" w:rsidR="002158C2" w:rsidRPr="002158C2" w:rsidRDefault="002158C2" w:rsidP="002158C2">
            <w:pPr>
              <w:widowControl w:val="0"/>
              <w:rPr>
                <w:rFonts w:eastAsia="Times New Roman" w:cs="Times New Roman"/>
                <w:szCs w:val="24"/>
                <w:lang w:eastAsia="lv-LV"/>
              </w:rPr>
            </w:pPr>
          </w:p>
        </w:tc>
        <w:tc>
          <w:tcPr>
            <w:tcW w:w="761" w:type="dxa"/>
          </w:tcPr>
          <w:p w14:paraId="00B53116" w14:textId="77777777" w:rsidR="002158C2" w:rsidRPr="002158C2" w:rsidRDefault="002158C2" w:rsidP="002158C2">
            <w:pPr>
              <w:widowControl w:val="0"/>
              <w:rPr>
                <w:rFonts w:eastAsia="Times New Roman" w:cs="Times New Roman"/>
                <w:szCs w:val="24"/>
                <w:lang w:eastAsia="lv-LV"/>
              </w:rPr>
            </w:pPr>
          </w:p>
        </w:tc>
        <w:tc>
          <w:tcPr>
            <w:tcW w:w="1434" w:type="dxa"/>
          </w:tcPr>
          <w:p w14:paraId="4228C37A" w14:textId="77777777" w:rsidR="002158C2" w:rsidRPr="002158C2" w:rsidRDefault="002158C2" w:rsidP="002158C2">
            <w:pPr>
              <w:widowControl w:val="0"/>
              <w:rPr>
                <w:rFonts w:eastAsia="Times New Roman" w:cs="Times New Roman"/>
                <w:szCs w:val="24"/>
                <w:lang w:eastAsia="lv-LV"/>
              </w:rPr>
            </w:pPr>
          </w:p>
        </w:tc>
        <w:tc>
          <w:tcPr>
            <w:tcW w:w="1666" w:type="dxa"/>
            <w:tcBorders>
              <w:right w:val="single" w:sz="4" w:space="0" w:color="auto"/>
            </w:tcBorders>
          </w:tcPr>
          <w:p w14:paraId="30DFF8CA" w14:textId="77777777" w:rsidR="002158C2" w:rsidRPr="002158C2" w:rsidRDefault="002158C2" w:rsidP="002158C2">
            <w:pPr>
              <w:widowControl w:val="0"/>
              <w:rPr>
                <w:rFonts w:eastAsia="Times New Roman" w:cs="Times New Roman"/>
                <w:szCs w:val="24"/>
                <w:lang w:eastAsia="lv-LV"/>
              </w:rPr>
            </w:pPr>
          </w:p>
        </w:tc>
      </w:tr>
      <w:tr w:rsidR="002158C2" w:rsidRPr="002158C2" w14:paraId="6BB6DF5C" w14:textId="77777777" w:rsidTr="002158C2">
        <w:tc>
          <w:tcPr>
            <w:tcW w:w="822" w:type="dxa"/>
          </w:tcPr>
          <w:p w14:paraId="6597D9A8" w14:textId="77777777" w:rsidR="002158C2" w:rsidRPr="002158C2" w:rsidRDefault="002158C2" w:rsidP="002158C2">
            <w:pPr>
              <w:widowControl w:val="0"/>
              <w:rPr>
                <w:rFonts w:eastAsia="Times New Roman" w:cs="Times New Roman"/>
                <w:szCs w:val="24"/>
                <w:lang w:eastAsia="lv-LV"/>
              </w:rPr>
            </w:pPr>
          </w:p>
        </w:tc>
        <w:tc>
          <w:tcPr>
            <w:tcW w:w="3323" w:type="dxa"/>
          </w:tcPr>
          <w:p w14:paraId="0D85F25A" w14:textId="77777777" w:rsidR="002158C2" w:rsidRPr="002158C2" w:rsidRDefault="002158C2" w:rsidP="002158C2">
            <w:pPr>
              <w:widowControl w:val="0"/>
              <w:rPr>
                <w:rFonts w:eastAsia="Times New Roman" w:cs="Times New Roman"/>
                <w:szCs w:val="24"/>
                <w:lang w:eastAsia="lv-LV"/>
              </w:rPr>
            </w:pPr>
          </w:p>
        </w:tc>
        <w:tc>
          <w:tcPr>
            <w:tcW w:w="1355" w:type="dxa"/>
          </w:tcPr>
          <w:p w14:paraId="66AF24E2" w14:textId="77777777" w:rsidR="002158C2" w:rsidRPr="002158C2" w:rsidRDefault="002158C2" w:rsidP="002158C2">
            <w:pPr>
              <w:widowControl w:val="0"/>
              <w:rPr>
                <w:rFonts w:eastAsia="Times New Roman" w:cs="Times New Roman"/>
                <w:szCs w:val="24"/>
                <w:lang w:eastAsia="lv-LV"/>
              </w:rPr>
            </w:pPr>
          </w:p>
        </w:tc>
        <w:tc>
          <w:tcPr>
            <w:tcW w:w="761" w:type="dxa"/>
          </w:tcPr>
          <w:p w14:paraId="6826E929" w14:textId="77777777" w:rsidR="002158C2" w:rsidRPr="002158C2" w:rsidRDefault="002158C2" w:rsidP="002158C2">
            <w:pPr>
              <w:widowControl w:val="0"/>
              <w:rPr>
                <w:rFonts w:eastAsia="Times New Roman" w:cs="Times New Roman"/>
                <w:szCs w:val="24"/>
                <w:lang w:eastAsia="lv-LV"/>
              </w:rPr>
            </w:pPr>
          </w:p>
        </w:tc>
        <w:tc>
          <w:tcPr>
            <w:tcW w:w="1434" w:type="dxa"/>
          </w:tcPr>
          <w:p w14:paraId="37CBBBC9" w14:textId="77777777" w:rsidR="002158C2" w:rsidRPr="002158C2" w:rsidRDefault="002158C2" w:rsidP="002158C2">
            <w:pPr>
              <w:widowControl w:val="0"/>
              <w:rPr>
                <w:rFonts w:eastAsia="Times New Roman" w:cs="Times New Roman"/>
                <w:szCs w:val="24"/>
                <w:lang w:eastAsia="lv-LV"/>
              </w:rPr>
            </w:pPr>
          </w:p>
        </w:tc>
        <w:tc>
          <w:tcPr>
            <w:tcW w:w="1666" w:type="dxa"/>
            <w:tcBorders>
              <w:right w:val="single" w:sz="4" w:space="0" w:color="auto"/>
            </w:tcBorders>
          </w:tcPr>
          <w:p w14:paraId="1DEFEB75" w14:textId="77777777" w:rsidR="002158C2" w:rsidRPr="002158C2" w:rsidRDefault="002158C2" w:rsidP="002158C2">
            <w:pPr>
              <w:widowControl w:val="0"/>
              <w:rPr>
                <w:rFonts w:eastAsia="Times New Roman" w:cs="Times New Roman"/>
                <w:szCs w:val="24"/>
                <w:lang w:eastAsia="lv-LV"/>
              </w:rPr>
            </w:pPr>
          </w:p>
        </w:tc>
      </w:tr>
    </w:tbl>
    <w:p w14:paraId="61A3ACA1" w14:textId="77777777" w:rsidR="002158C2" w:rsidRPr="002158C2" w:rsidRDefault="002158C2" w:rsidP="002158C2">
      <w:pPr>
        <w:widowControl w:val="0"/>
        <w:suppressAutoHyphens/>
        <w:rPr>
          <w:rFonts w:eastAsia="Times New Roman" w:cs="Times New Roman"/>
          <w:szCs w:val="24"/>
          <w:lang w:eastAsia="lv-LV"/>
        </w:rPr>
      </w:pPr>
    </w:p>
    <w:p w14:paraId="5F227F04" w14:textId="77777777" w:rsidR="002158C2" w:rsidRPr="002158C2" w:rsidRDefault="002158C2" w:rsidP="002158C2">
      <w:pPr>
        <w:widowControl w:val="0"/>
        <w:suppressAutoHyphens/>
        <w:rPr>
          <w:rFonts w:eastAsia="Times New Roman" w:cs="Times New Roman"/>
          <w:szCs w:val="24"/>
          <w:lang w:eastAsia="lv-LV"/>
        </w:rPr>
      </w:pPr>
    </w:p>
    <w:p w14:paraId="496FB72F" w14:textId="77777777" w:rsidR="002158C2" w:rsidRPr="002158C2" w:rsidRDefault="002158C2" w:rsidP="002158C2">
      <w:pPr>
        <w:contextualSpacing w:val="0"/>
        <w:rPr>
          <w:rFonts w:eastAsia="Calibri" w:cs="Times New Roman"/>
          <w:szCs w:val="24"/>
        </w:rPr>
      </w:pPr>
    </w:p>
    <w:p w14:paraId="38E09870" w14:textId="77777777" w:rsidR="002158C2" w:rsidRPr="00E61C56" w:rsidRDefault="002158C2" w:rsidP="002158C2">
      <w:pPr>
        <w:tabs>
          <w:tab w:val="left" w:pos="284"/>
        </w:tabs>
        <w:autoSpaceDE w:val="0"/>
        <w:autoSpaceDN w:val="0"/>
        <w:adjustRightInd w:val="0"/>
        <w:rPr>
          <w:rFonts w:eastAsia="Times New Roman" w:cs="Times New Roman"/>
        </w:rPr>
      </w:pPr>
    </w:p>
    <w:sectPr w:rsidR="002158C2" w:rsidRPr="00E61C56" w:rsidSect="00A24A3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3D5"/>
    <w:multiLevelType w:val="multilevel"/>
    <w:tmpl w:val="3C281DC0"/>
    <w:lvl w:ilvl="0">
      <w:start w:val="1"/>
      <w:numFmt w:val="upperRoman"/>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hint="default"/>
      </w:rPr>
    </w:lvl>
    <w:lvl w:ilvl="2">
      <w:start w:val="1"/>
      <w:numFmt w:val="none"/>
      <w:lvlText w:val="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334D35"/>
    <w:multiLevelType w:val="multilevel"/>
    <w:tmpl w:val="05526A72"/>
    <w:lvl w:ilvl="0">
      <w:start w:val="1"/>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48701E"/>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3" w15:restartNumberingAfterBreak="0">
    <w:nsid w:val="12B43AF8"/>
    <w:multiLevelType w:val="multilevel"/>
    <w:tmpl w:val="DC4E60B6"/>
    <w:lvl w:ilvl="0">
      <w:start w:val="1"/>
      <w:numFmt w:val="decimal"/>
      <w:lvlText w:val="%1."/>
      <w:lvlJc w:val="left"/>
      <w:pPr>
        <w:tabs>
          <w:tab w:val="num" w:pos="927"/>
        </w:tabs>
        <w:ind w:left="927" w:hanging="360"/>
      </w:pPr>
      <w:rPr>
        <w:rFonts w:hint="default"/>
        <w:b w:val="0"/>
        <w:i w:val="0"/>
      </w:rPr>
    </w:lvl>
    <w:lvl w:ilvl="1">
      <w:start w:val="1"/>
      <w:numFmt w:val="decimal"/>
      <w:isLgl/>
      <w:lvlText w:val="%1.%2."/>
      <w:lvlJc w:val="left"/>
      <w:pPr>
        <w:tabs>
          <w:tab w:val="num" w:pos="1287"/>
        </w:tabs>
        <w:ind w:left="1287" w:hanging="720"/>
      </w:pPr>
      <w:rPr>
        <w:rFonts w:hint="default"/>
        <w:b w:val="0"/>
        <w:i w:val="0"/>
        <w:strike w:val="0"/>
      </w:rPr>
    </w:lvl>
    <w:lvl w:ilvl="2">
      <w:start w:val="1"/>
      <w:numFmt w:val="decimal"/>
      <w:isLgl/>
      <w:lvlText w:val="%1.%2.%3."/>
      <w:lvlJc w:val="left"/>
      <w:pPr>
        <w:tabs>
          <w:tab w:val="num" w:pos="1390"/>
        </w:tabs>
        <w:ind w:left="1390" w:hanging="720"/>
      </w:pPr>
      <w:rPr>
        <w:rFonts w:hint="default"/>
        <w:b w:val="0"/>
        <w:i w:val="0"/>
      </w:rPr>
    </w:lvl>
    <w:lvl w:ilvl="3">
      <w:start w:val="1"/>
      <w:numFmt w:val="decimal"/>
      <w:isLgl/>
      <w:lvlText w:val="%1.%2.%3.%4."/>
      <w:lvlJc w:val="left"/>
      <w:pPr>
        <w:tabs>
          <w:tab w:val="num" w:pos="1440"/>
        </w:tabs>
        <w:ind w:left="1440" w:hanging="1080"/>
      </w:pPr>
      <w:rPr>
        <w:rFonts w:hint="default"/>
        <w:b/>
        <w:i/>
      </w:rPr>
    </w:lvl>
    <w:lvl w:ilvl="4">
      <w:start w:val="1"/>
      <w:numFmt w:val="decimal"/>
      <w:isLgl/>
      <w:lvlText w:val="%1.%2.%3.%4.%5."/>
      <w:lvlJc w:val="left"/>
      <w:pPr>
        <w:tabs>
          <w:tab w:val="num" w:pos="1440"/>
        </w:tabs>
        <w:ind w:left="1440" w:hanging="1080"/>
      </w:pPr>
      <w:rPr>
        <w:rFonts w:hint="default"/>
        <w:b/>
        <w:i/>
      </w:rPr>
    </w:lvl>
    <w:lvl w:ilvl="5">
      <w:start w:val="1"/>
      <w:numFmt w:val="decimal"/>
      <w:isLgl/>
      <w:lvlText w:val="%1.%2.%3.%4.%5.%6."/>
      <w:lvlJc w:val="left"/>
      <w:pPr>
        <w:tabs>
          <w:tab w:val="num" w:pos="1800"/>
        </w:tabs>
        <w:ind w:left="1800" w:hanging="1440"/>
      </w:pPr>
      <w:rPr>
        <w:rFonts w:hint="default"/>
        <w:b/>
        <w:i/>
      </w:rPr>
    </w:lvl>
    <w:lvl w:ilvl="6">
      <w:start w:val="1"/>
      <w:numFmt w:val="decimal"/>
      <w:isLgl/>
      <w:lvlText w:val="%1.%2.%3.%4.%5.%6.%7."/>
      <w:lvlJc w:val="left"/>
      <w:pPr>
        <w:tabs>
          <w:tab w:val="num" w:pos="1800"/>
        </w:tabs>
        <w:ind w:left="1800" w:hanging="1440"/>
      </w:pPr>
      <w:rPr>
        <w:rFonts w:hint="default"/>
        <w:b/>
        <w:i/>
      </w:rPr>
    </w:lvl>
    <w:lvl w:ilvl="7">
      <w:start w:val="1"/>
      <w:numFmt w:val="decimal"/>
      <w:isLgl/>
      <w:lvlText w:val="%1.%2.%3.%4.%5.%6.%7.%8."/>
      <w:lvlJc w:val="left"/>
      <w:pPr>
        <w:tabs>
          <w:tab w:val="num" w:pos="2160"/>
        </w:tabs>
        <w:ind w:left="2160" w:hanging="1800"/>
      </w:pPr>
      <w:rPr>
        <w:rFonts w:hint="default"/>
        <w:b/>
        <w:i/>
      </w:rPr>
    </w:lvl>
    <w:lvl w:ilvl="8">
      <w:start w:val="1"/>
      <w:numFmt w:val="decimal"/>
      <w:isLgl/>
      <w:lvlText w:val="%1.%2.%3.%4.%5.%6.%7.%8.%9."/>
      <w:lvlJc w:val="left"/>
      <w:pPr>
        <w:tabs>
          <w:tab w:val="num" w:pos="2160"/>
        </w:tabs>
        <w:ind w:left="2160" w:hanging="1800"/>
      </w:pPr>
      <w:rPr>
        <w:rFonts w:hint="default"/>
        <w:b/>
        <w:i/>
      </w:rPr>
    </w:lvl>
  </w:abstractNum>
  <w:abstractNum w:abstractNumId="4"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5" w15:restartNumberingAfterBreak="0">
    <w:nsid w:val="28E93DBD"/>
    <w:multiLevelType w:val="hybridMultilevel"/>
    <w:tmpl w:val="5AE6B3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A97954"/>
    <w:multiLevelType w:val="hybridMultilevel"/>
    <w:tmpl w:val="FF40F99A"/>
    <w:lvl w:ilvl="0" w:tplc="8A823030">
      <w:start w:val="30"/>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F284FD2"/>
    <w:multiLevelType w:val="multilevel"/>
    <w:tmpl w:val="75524A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1391C9C"/>
    <w:multiLevelType w:val="hybridMultilevel"/>
    <w:tmpl w:val="CB2E547A"/>
    <w:lvl w:ilvl="0" w:tplc="E4845002">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4B3874"/>
    <w:multiLevelType w:val="hybridMultilevel"/>
    <w:tmpl w:val="CFE03FD6"/>
    <w:lvl w:ilvl="0" w:tplc="F482BB2C">
      <w:start w:val="1"/>
      <w:numFmt w:val="upperRoman"/>
      <w:lvlText w:val="%1."/>
      <w:lvlJc w:val="left"/>
      <w:pPr>
        <w:ind w:left="1080" w:hanging="720"/>
      </w:pPr>
      <w:rPr>
        <w:rFonts w:hint="default"/>
        <w:b/>
        <w:bCs/>
      </w:rPr>
    </w:lvl>
    <w:lvl w:ilvl="1" w:tplc="4A120604">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5705519">
    <w:abstractNumId w:val="11"/>
  </w:num>
  <w:num w:numId="2" w16cid:durableId="4287963">
    <w:abstractNumId w:val="12"/>
  </w:num>
  <w:num w:numId="3" w16cid:durableId="1507549925">
    <w:abstractNumId w:val="6"/>
  </w:num>
  <w:num w:numId="4" w16cid:durableId="1775055524">
    <w:abstractNumId w:val="4"/>
  </w:num>
  <w:num w:numId="5" w16cid:durableId="891040255">
    <w:abstractNumId w:val="8"/>
  </w:num>
  <w:num w:numId="6" w16cid:durableId="1945456495">
    <w:abstractNumId w:val="0"/>
  </w:num>
  <w:num w:numId="7" w16cid:durableId="396633856">
    <w:abstractNumId w:val="2"/>
  </w:num>
  <w:num w:numId="8" w16cid:durableId="1142388115">
    <w:abstractNumId w:val="9"/>
  </w:num>
  <w:num w:numId="9" w16cid:durableId="1182664769">
    <w:abstractNumId w:val="5"/>
  </w:num>
  <w:num w:numId="10" w16cid:durableId="1315137789">
    <w:abstractNumId w:val="3"/>
  </w:num>
  <w:num w:numId="11" w16cid:durableId="33434654">
    <w:abstractNumId w:val="1"/>
  </w:num>
  <w:num w:numId="12" w16cid:durableId="715007678">
    <w:abstractNumId w:val="10"/>
  </w:num>
  <w:num w:numId="13" w16cid:durableId="50466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F29A6"/>
    <w:rsid w:val="000F4F39"/>
    <w:rsid w:val="000F63EC"/>
    <w:rsid w:val="00101B76"/>
    <w:rsid w:val="00174B79"/>
    <w:rsid w:val="0018567D"/>
    <w:rsid w:val="001D1914"/>
    <w:rsid w:val="00205ABC"/>
    <w:rsid w:val="002158C2"/>
    <w:rsid w:val="002266F5"/>
    <w:rsid w:val="002B0A4B"/>
    <w:rsid w:val="002C4C11"/>
    <w:rsid w:val="003216B5"/>
    <w:rsid w:val="00347DFA"/>
    <w:rsid w:val="003E46A1"/>
    <w:rsid w:val="004001A9"/>
    <w:rsid w:val="004719FE"/>
    <w:rsid w:val="00491E17"/>
    <w:rsid w:val="004F0C97"/>
    <w:rsid w:val="005065AA"/>
    <w:rsid w:val="00513D23"/>
    <w:rsid w:val="005702F7"/>
    <w:rsid w:val="005A2165"/>
    <w:rsid w:val="005C650E"/>
    <w:rsid w:val="00600EE5"/>
    <w:rsid w:val="006A29AE"/>
    <w:rsid w:val="006A71AB"/>
    <w:rsid w:val="006E4D2E"/>
    <w:rsid w:val="007A70A9"/>
    <w:rsid w:val="007C0ED9"/>
    <w:rsid w:val="008F3F78"/>
    <w:rsid w:val="0091374B"/>
    <w:rsid w:val="00942689"/>
    <w:rsid w:val="00972468"/>
    <w:rsid w:val="00984BAA"/>
    <w:rsid w:val="009F3F4B"/>
    <w:rsid w:val="00A2372E"/>
    <w:rsid w:val="00A24A31"/>
    <w:rsid w:val="00A418BE"/>
    <w:rsid w:val="00AE470D"/>
    <w:rsid w:val="00AE69A9"/>
    <w:rsid w:val="00B16495"/>
    <w:rsid w:val="00B644E3"/>
    <w:rsid w:val="00B857DF"/>
    <w:rsid w:val="00BC041E"/>
    <w:rsid w:val="00BE74C7"/>
    <w:rsid w:val="00CA0DCE"/>
    <w:rsid w:val="00CA79AD"/>
    <w:rsid w:val="00CD2460"/>
    <w:rsid w:val="00CD59D5"/>
    <w:rsid w:val="00D439CB"/>
    <w:rsid w:val="00D61C87"/>
    <w:rsid w:val="00D73E6F"/>
    <w:rsid w:val="00D80190"/>
    <w:rsid w:val="00DD2250"/>
    <w:rsid w:val="00E073E6"/>
    <w:rsid w:val="00E61C56"/>
    <w:rsid w:val="00E72508"/>
    <w:rsid w:val="00EA64E9"/>
    <w:rsid w:val="00ED36CF"/>
    <w:rsid w:val="00F03D42"/>
    <w:rsid w:val="00F20BC2"/>
    <w:rsid w:val="00F34BB9"/>
    <w:rsid w:val="00FA19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basedOn w:val="Parasts"/>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rsid w:val="00F20BC2"/>
    <w:pPr>
      <w:spacing w:after="200" w:line="276" w:lineRule="auto"/>
      <w:contextualSpacing w:val="0"/>
      <w:jc w:val="left"/>
    </w:pPr>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 w:id="1675718839">
      <w:bodyDiv w:val="1"/>
      <w:marLeft w:val="0"/>
      <w:marRight w:val="0"/>
      <w:marTop w:val="0"/>
      <w:marBottom w:val="0"/>
      <w:divBdr>
        <w:top w:val="none" w:sz="0" w:space="0" w:color="auto"/>
        <w:left w:val="none" w:sz="0" w:space="0" w:color="auto"/>
        <w:bottom w:val="none" w:sz="0" w:space="0" w:color="auto"/>
        <w:right w:val="none" w:sz="0" w:space="0" w:color="auto"/>
      </w:divBdr>
    </w:div>
    <w:div w:id="206937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3" Type="http://schemas.openxmlformats.org/officeDocument/2006/relationships/settings" Target="settings.xml"/><Relationship Id="rId7" Type="http://schemas.openxmlformats.org/officeDocument/2006/relationships/hyperlink" Target="http://www.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10694</Words>
  <Characters>6097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15</cp:revision>
  <dcterms:created xsi:type="dcterms:W3CDTF">2026-01-20T13:25:00Z</dcterms:created>
  <dcterms:modified xsi:type="dcterms:W3CDTF">2026-02-02T15:46:00Z</dcterms:modified>
</cp:coreProperties>
</file>